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6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1074"/>
        <w:gridCol w:w="1075"/>
        <w:gridCol w:w="1075"/>
        <w:gridCol w:w="1074"/>
        <w:gridCol w:w="1075"/>
        <w:gridCol w:w="1075"/>
      </w:tblGrid>
      <w:tr w:rsidR="00785875" w:rsidTr="00FE37F7">
        <w:trPr>
          <w:tblHeader/>
        </w:trPr>
        <w:tc>
          <w:tcPr>
            <w:tcW w:w="989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85875" w:rsidRDefault="00785875" w:rsidP="00FE37F7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81266A">
              <w:rPr>
                <w:rFonts w:ascii="新細明體" w:hAnsi="新細明體"/>
                <w:b/>
                <w:color w:val="000000"/>
              </w:rPr>
              <w:t>表</w:t>
            </w:r>
            <w:r w:rsidRPr="00D2557B">
              <w:rPr>
                <w:b/>
                <w:color w:val="000000"/>
              </w:rPr>
              <w:t>63</w:t>
            </w:r>
            <w:r w:rsidRPr="0081266A">
              <w:rPr>
                <w:rFonts w:ascii="新細明體" w:hAnsi="新細明體"/>
                <w:b/>
                <w:color w:val="000000"/>
              </w:rPr>
              <w:t>：職員警衛工友</w:t>
            </w:r>
            <w:r>
              <w:rPr>
                <w:rFonts w:ascii="新細明體" w:hAnsi="新細明體" w:hint="eastAsia"/>
                <w:b/>
                <w:color w:val="000000"/>
              </w:rPr>
              <w:t>約用工作</w:t>
            </w:r>
            <w:r w:rsidRPr="0081266A">
              <w:rPr>
                <w:rFonts w:ascii="新細明體" w:hAnsi="新細明體"/>
                <w:b/>
                <w:color w:val="000000"/>
              </w:rPr>
              <w:t>人員研究助理</w:t>
            </w:r>
            <w:r w:rsidR="00803325">
              <w:rPr>
                <w:rFonts w:ascii="新細明體" w:hAnsi="新細明體" w:hint="eastAsia"/>
                <w:b/>
                <w:color w:val="000000"/>
              </w:rPr>
              <w:t>教學助理</w:t>
            </w:r>
            <w:bookmarkStart w:id="0" w:name="_GoBack"/>
            <w:bookmarkEnd w:id="0"/>
            <w:r w:rsidRPr="0081266A">
              <w:rPr>
                <w:rFonts w:ascii="新細明體" w:hAnsi="新細明體"/>
                <w:b/>
                <w:color w:val="000000"/>
              </w:rPr>
              <w:t>人數,</w:t>
            </w:r>
            <w:r>
              <w:rPr>
                <w:b/>
                <w:color w:val="000000"/>
              </w:rPr>
              <w:t>1980-20</w:t>
            </w:r>
            <w:r>
              <w:rPr>
                <w:rFonts w:hint="eastAsia"/>
                <w:b/>
                <w:color w:val="000000"/>
              </w:rPr>
              <w:t>16</w:t>
            </w:r>
          </w:p>
        </w:tc>
      </w:tr>
      <w:tr w:rsidR="00785875" w:rsidRPr="00F761CF" w:rsidTr="00FE37F7">
        <w:trPr>
          <w:tblHeader/>
        </w:trPr>
        <w:tc>
          <w:tcPr>
            <w:tcW w:w="3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Pr="0081266A" w:rsidRDefault="00785875" w:rsidP="00FE37F7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  <w:r w:rsidRPr="0081266A">
              <w:rPr>
                <w:rFonts w:ascii="標楷體" w:eastAsia="標楷體" w:hAnsi="標楷體"/>
              </w:rPr>
              <w:t>年度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Pr="0081266A" w:rsidRDefault="00785875" w:rsidP="00FE37F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總計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Pr="0081266A" w:rsidRDefault="00785875" w:rsidP="00FE37F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職員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Pr="0081266A" w:rsidRDefault="00785875" w:rsidP="00FE37F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警衛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Pr="0081266A" w:rsidRDefault="00785875" w:rsidP="00FE37F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工友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Default="00785875" w:rsidP="00FE37F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約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用工作</w:t>
            </w:r>
          </w:p>
          <w:p w:rsidR="00785875" w:rsidRPr="0081266A" w:rsidRDefault="00785875" w:rsidP="00FE37F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員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5875" w:rsidRPr="00F761CF" w:rsidRDefault="00785875" w:rsidP="00FE37F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研究助理</w:t>
            </w:r>
          </w:p>
        </w:tc>
      </w:tr>
      <w:tr w:rsidR="00785875" w:rsidRPr="00944CFE" w:rsidTr="00FE37F7">
        <w:tc>
          <w:tcPr>
            <w:tcW w:w="3448" w:type="dxa"/>
            <w:tcBorders>
              <w:top w:val="single" w:sz="4" w:space="0" w:color="auto"/>
            </w:tcBorders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1,891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1,090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757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1981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1,929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1,138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747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1982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1,934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1,140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750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1983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1,936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1,137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755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2,039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1,236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759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1985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2,008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1,204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760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1986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2,019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1,207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768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1987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2,008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1,190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1988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2,109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1,290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1989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2,085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1,266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rPr>
          <w:trHeight w:val="299"/>
        </w:trPr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1990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2,128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1,307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1991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2,138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1,317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944CFE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1992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2,160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1,339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1993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3,503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1,362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777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1,320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3,415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1,359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730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1,282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1995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3,424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1,353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824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1,203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1996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3,651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1,334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780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rFonts w:ascii="全真細圓體" w:eastAsia="全真細圓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1,493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1997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3,325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1,234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628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100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1,319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eastAsia="全真中仿宋" w:hint="default"/>
              </w:rPr>
            </w:pPr>
            <w:r w:rsidRPr="00944CFE">
              <w:rPr>
                <w:rFonts w:ascii="Times New Roman" w:hint="default"/>
              </w:rPr>
              <w:t>1998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3,527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1,303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47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568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141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1,468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1999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3,515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1,252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47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549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141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1,526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2000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  <w:szCs w:val="20"/>
              </w:rPr>
              <w:t>3,770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  <w:szCs w:val="20"/>
              </w:rPr>
              <w:t>1,765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2001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3,600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1,155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color w:val="000000"/>
                <w:sz w:val="20"/>
              </w:rPr>
              <w:t>46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515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201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</w:rPr>
              <w:t>1,683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 w:hint="default"/>
              </w:rPr>
              <w:t>2002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rFonts w:hint="eastAsia"/>
                <w:color w:val="000000"/>
                <w:sz w:val="20"/>
              </w:rPr>
              <w:t>3</w:t>
            </w:r>
            <w:r w:rsidRPr="00944CFE">
              <w:rPr>
                <w:color w:val="000000"/>
                <w:sz w:val="20"/>
                <w:lang w:val="en-029"/>
              </w:rPr>
              <w:t>,</w:t>
            </w:r>
            <w:r w:rsidRPr="00944CFE">
              <w:rPr>
                <w:rFonts w:hint="eastAsia"/>
                <w:color w:val="000000"/>
                <w:sz w:val="20"/>
              </w:rPr>
              <w:t>661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color w:val="000000"/>
                <w:sz w:val="20"/>
              </w:rPr>
              <w:t>1,167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color w:val="000000"/>
                <w:sz w:val="20"/>
              </w:rPr>
              <w:t>45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469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color w:val="000000"/>
                <w:sz w:val="20"/>
              </w:rPr>
              <w:t>212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1</w:t>
            </w:r>
            <w:r w:rsidRPr="00564659">
              <w:rPr>
                <w:color w:val="000000"/>
                <w:sz w:val="20"/>
              </w:rPr>
              <w:t>,</w:t>
            </w:r>
            <w:r w:rsidRPr="00564659">
              <w:rPr>
                <w:rFonts w:hint="eastAsia"/>
                <w:color w:val="000000"/>
                <w:sz w:val="20"/>
              </w:rPr>
              <w:t>768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/>
              </w:rPr>
              <w:t>2003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rFonts w:hint="eastAsia"/>
                <w:color w:val="000000"/>
                <w:sz w:val="20"/>
              </w:rPr>
              <w:t>3</w:t>
            </w:r>
            <w:r w:rsidRPr="00944CFE">
              <w:rPr>
                <w:color w:val="000000"/>
                <w:sz w:val="20"/>
                <w:lang w:val="en-029"/>
              </w:rPr>
              <w:t>,</w:t>
            </w:r>
            <w:r w:rsidRPr="00944CFE">
              <w:rPr>
                <w:rFonts w:hint="eastAsia"/>
                <w:color w:val="000000"/>
                <w:sz w:val="20"/>
              </w:rPr>
              <w:t>826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rFonts w:hint="eastAsia"/>
                <w:color w:val="000000"/>
                <w:sz w:val="20"/>
              </w:rPr>
              <w:t>1,134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rFonts w:hint="eastAsia"/>
                <w:color w:val="000000"/>
                <w:sz w:val="20"/>
              </w:rPr>
              <w:t>43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457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197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1,995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/>
              </w:rPr>
              <w:t>2004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944CFE">
              <w:rPr>
                <w:rFonts w:hint="eastAsia"/>
                <w:color w:val="000000"/>
                <w:sz w:val="20"/>
              </w:rPr>
              <w:t>3,796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rFonts w:hint="eastAsia"/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E82871" w:rsidRDefault="00785875" w:rsidP="00FE37F7">
            <w:pPr>
              <w:spacing w:line="240" w:lineRule="atLeast"/>
              <w:jc w:val="right"/>
              <w:rPr>
                <w:rFonts w:eastAsia="全真細圓體"/>
                <w:color w:val="000000"/>
                <w:sz w:val="20"/>
              </w:rPr>
            </w:pPr>
            <w:r w:rsidRPr="00E82871">
              <w:rPr>
                <w:rFonts w:eastAsia="全真細圓體"/>
                <w:color w:val="000000"/>
                <w:sz w:val="20"/>
              </w:rPr>
              <w:t>43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bCs/>
                <w:color w:val="000000"/>
                <w:sz w:val="20"/>
              </w:rPr>
            </w:pPr>
            <w:r w:rsidRPr="00564659">
              <w:rPr>
                <w:rFonts w:hint="eastAsia"/>
                <w:bCs/>
                <w:color w:val="000000"/>
                <w:sz w:val="20"/>
              </w:rPr>
              <w:t>376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2,001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944CFE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 w:rsidRPr="00944CFE">
              <w:rPr>
                <w:rFonts w:ascii="Times New Roman"/>
              </w:rPr>
              <w:t>2005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</w:instrText>
            </w:r>
            <w:r>
              <w:rPr>
                <w:rFonts w:hint="eastAsia"/>
                <w:color w:val="000000"/>
                <w:sz w:val="20"/>
              </w:rPr>
              <w:instrText>=SUM(RIGHT)</w:instrText>
            </w:r>
            <w:r>
              <w:rPr>
                <w:color w:val="000000"/>
                <w:sz w:val="20"/>
              </w:rPr>
              <w:instrText xml:space="preserve"> </w:instrText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3,540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944CFE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944CFE">
              <w:rPr>
                <w:rFonts w:hint="eastAsia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E82871" w:rsidRDefault="00785875" w:rsidP="00FE37F7">
            <w:pPr>
              <w:spacing w:line="240" w:lineRule="atLeast"/>
              <w:jc w:val="right"/>
              <w:rPr>
                <w:rFonts w:eastAsia="全真細圓體"/>
                <w:color w:val="000000"/>
                <w:sz w:val="20"/>
              </w:rPr>
            </w:pPr>
            <w:r w:rsidRPr="00E82871">
              <w:rPr>
                <w:rFonts w:eastAsia="全真細圓體"/>
                <w:color w:val="000000"/>
                <w:sz w:val="20"/>
              </w:rPr>
              <w:t>42</w:t>
            </w:r>
          </w:p>
        </w:tc>
        <w:tc>
          <w:tcPr>
            <w:tcW w:w="1074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365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rFonts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75" w:type="dxa"/>
            <w:tcMar>
              <w:right w:w="284" w:type="dxa"/>
            </w:tcMar>
          </w:tcPr>
          <w:p w:rsidR="00785875" w:rsidRPr="00564659" w:rsidRDefault="00785875" w:rsidP="00FE37F7">
            <w:pPr>
              <w:spacing w:line="240" w:lineRule="atLeast"/>
              <w:jc w:val="right"/>
              <w:rPr>
                <w:color w:val="000000"/>
                <w:sz w:val="20"/>
              </w:rPr>
            </w:pPr>
            <w:r w:rsidRPr="00564659">
              <w:rPr>
                <w:rFonts w:hint="eastAsia"/>
                <w:color w:val="000000"/>
                <w:sz w:val="20"/>
              </w:rPr>
              <w:t>1,738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74595A" w:rsidRDefault="00785875" w:rsidP="00FE37F7">
            <w:pPr>
              <w:pStyle w:val="r"/>
              <w:spacing w:line="240" w:lineRule="atLeast"/>
              <w:jc w:val="center"/>
              <w:rPr>
                <w:rFonts w:ascii="華康仿宋體W2" w:eastAsia="華康仿宋體W2" w:hint="default"/>
                <w:b/>
                <w:color w:val="000080"/>
              </w:rPr>
            </w:pPr>
            <w:r w:rsidRPr="006F3CF2">
              <w:rPr>
                <w:rFonts w:ascii="Times New Roman"/>
              </w:rPr>
              <w:t>2006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,891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6515F7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6515F7">
              <w:rPr>
                <w:rFonts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Pr="00564659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564659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564659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 w:rsidRPr="00564659">
              <w:rPr>
                <w:color w:val="000000"/>
                <w:sz w:val="20"/>
                <w:szCs w:val="20"/>
              </w:rPr>
              <w:t>1</w:t>
            </w:r>
            <w:r w:rsidRPr="0056465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564659">
              <w:rPr>
                <w:color w:val="000000"/>
                <w:sz w:val="20"/>
                <w:szCs w:val="20"/>
              </w:rPr>
              <w:t>899</w:t>
            </w:r>
          </w:p>
        </w:tc>
      </w:tr>
      <w:tr w:rsidR="00785875" w:rsidRPr="00564659" w:rsidTr="00FE37F7">
        <w:tc>
          <w:tcPr>
            <w:tcW w:w="3448" w:type="dxa"/>
          </w:tcPr>
          <w:p w:rsidR="00785875" w:rsidRPr="006F3CF2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>
              <w:rPr>
                <w:rFonts w:ascii="Times New Roman"/>
              </w:rPr>
              <w:t>2007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4,096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6515F7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Pr="00564659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564659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564659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2,121</w:t>
            </w:r>
          </w:p>
        </w:tc>
      </w:tr>
      <w:tr w:rsidR="00785875" w:rsidTr="00FE37F7">
        <w:tc>
          <w:tcPr>
            <w:tcW w:w="3448" w:type="dxa"/>
          </w:tcPr>
          <w:p w:rsidR="00785875" w:rsidRDefault="00785875" w:rsidP="00FE37F7">
            <w:pPr>
              <w:pStyle w:val="r"/>
              <w:spacing w:line="240" w:lineRule="atLeast"/>
              <w:jc w:val="center"/>
              <w:rPr>
                <w:rFonts w:ascii="Times New Roman" w:hint="default"/>
              </w:rPr>
            </w:pPr>
            <w:r>
              <w:rPr>
                <w:rFonts w:ascii="Times New Roman"/>
              </w:rPr>
              <w:t>2008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4,449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spacing w:line="240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Default="00785875" w:rsidP="00FE37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2,348</w:t>
            </w:r>
          </w:p>
        </w:tc>
      </w:tr>
      <w:tr w:rsidR="00785875" w:rsidRPr="00F761CF" w:rsidTr="00FE37F7">
        <w:tc>
          <w:tcPr>
            <w:tcW w:w="3448" w:type="dxa"/>
            <w:vAlign w:val="bottom"/>
          </w:tcPr>
          <w:p w:rsidR="00785875" w:rsidRPr="00F761CF" w:rsidRDefault="00785875" w:rsidP="00FE37F7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Pr="00F761CF" w:rsidRDefault="00785875" w:rsidP="00FE37F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5,705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F761CF" w:rsidRDefault="00785875" w:rsidP="00FE37F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F761CF" w:rsidRDefault="00785875" w:rsidP="00FE37F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Pr="00F761CF" w:rsidRDefault="00785875" w:rsidP="00FE37F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F761CF" w:rsidRDefault="00785875" w:rsidP="00FE37F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F761CF" w:rsidRDefault="00785875" w:rsidP="00FE37F7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F761CF">
              <w:rPr>
                <w:rFonts w:hint="eastAsia"/>
                <w:color w:val="000000"/>
                <w:sz w:val="20"/>
                <w:szCs w:val="20"/>
              </w:rPr>
              <w:t>3,571</w:t>
            </w:r>
          </w:p>
        </w:tc>
      </w:tr>
      <w:tr w:rsidR="00785875" w:rsidRPr="00BE7061" w:rsidTr="00FE37F7">
        <w:tc>
          <w:tcPr>
            <w:tcW w:w="3448" w:type="dxa"/>
            <w:vAlign w:val="bottom"/>
          </w:tcPr>
          <w:p w:rsidR="00785875" w:rsidRPr="00BE7061" w:rsidRDefault="00785875" w:rsidP="00FE37F7">
            <w:pPr>
              <w:jc w:val="center"/>
              <w:rPr>
                <w:color w:val="000000"/>
                <w:sz w:val="20"/>
                <w:szCs w:val="20"/>
              </w:rPr>
            </w:pPr>
            <w:r w:rsidRPr="00BE7061"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BE7061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BE7061">
              <w:rPr>
                <w:rFonts w:hint="eastAsia"/>
                <w:bCs/>
                <w:sz w:val="20"/>
                <w:szCs w:val="20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 w:rsidRPr="00BE7061">
              <w:rPr>
                <w:rFonts w:hint="eastAsia"/>
                <w:bCs/>
                <w:sz w:val="20"/>
                <w:szCs w:val="20"/>
              </w:rPr>
              <w:t>328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BE7061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BE7061"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 w:rsidRPr="00BE7061">
              <w:rPr>
                <w:bCs/>
                <w:sz w:val="20"/>
                <w:szCs w:val="20"/>
              </w:rPr>
              <w:t>099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BE7061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BE706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BE7061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BE7061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BE7061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BE7061">
              <w:rPr>
                <w:bCs/>
                <w:sz w:val="20"/>
                <w:szCs w:val="20"/>
              </w:rPr>
              <w:t>637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BE7061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BE7061"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 w:rsidRPr="00BE7061">
              <w:rPr>
                <w:rFonts w:hint="eastAsia"/>
                <w:bCs/>
                <w:sz w:val="20"/>
                <w:szCs w:val="20"/>
              </w:rPr>
              <w:t>246</w:t>
            </w:r>
          </w:p>
        </w:tc>
      </w:tr>
      <w:tr w:rsidR="00785875" w:rsidRPr="00240144" w:rsidTr="00FE37F7">
        <w:tc>
          <w:tcPr>
            <w:tcW w:w="3448" w:type="dxa"/>
            <w:vAlign w:val="bottom"/>
          </w:tcPr>
          <w:p w:rsidR="00785875" w:rsidRPr="00240144" w:rsidRDefault="00785875" w:rsidP="00FE37F7">
            <w:pPr>
              <w:jc w:val="center"/>
              <w:rPr>
                <w:color w:val="000000"/>
                <w:sz w:val="20"/>
                <w:szCs w:val="20"/>
              </w:rPr>
            </w:pPr>
            <w:r w:rsidRPr="00240144">
              <w:rPr>
                <w:rFonts w:hint="eastAsia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Pr="00240144" w:rsidRDefault="00785875" w:rsidP="00FE37F7">
            <w:pPr>
              <w:jc w:val="right"/>
              <w:rPr>
                <w:sz w:val="20"/>
                <w:szCs w:val="20"/>
              </w:rPr>
            </w:pPr>
            <w:r w:rsidRPr="00240144">
              <w:rPr>
                <w:sz w:val="20"/>
                <w:szCs w:val="20"/>
              </w:rPr>
              <w:t>5</w:t>
            </w:r>
            <w:r w:rsidRPr="00240144">
              <w:rPr>
                <w:rFonts w:hint="eastAsia"/>
                <w:sz w:val="20"/>
                <w:szCs w:val="20"/>
              </w:rPr>
              <w:t>,</w:t>
            </w:r>
            <w:r w:rsidRPr="00240144">
              <w:rPr>
                <w:sz w:val="20"/>
                <w:szCs w:val="20"/>
              </w:rPr>
              <w:t>374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240144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240144">
              <w:rPr>
                <w:bCs/>
                <w:sz w:val="20"/>
                <w:szCs w:val="20"/>
              </w:rPr>
              <w:t>1</w:t>
            </w:r>
            <w:r w:rsidRPr="00240144">
              <w:rPr>
                <w:rFonts w:hint="eastAsia"/>
                <w:bCs/>
                <w:sz w:val="20"/>
                <w:szCs w:val="20"/>
              </w:rPr>
              <w:t>,</w:t>
            </w:r>
            <w:r w:rsidRPr="00240144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240144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240144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74" w:type="dxa"/>
            <w:tcMar>
              <w:right w:w="284" w:type="dxa"/>
            </w:tcMar>
            <w:vAlign w:val="bottom"/>
          </w:tcPr>
          <w:p w:rsidR="00785875" w:rsidRPr="00240144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240144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240144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240144">
              <w:rPr>
                <w:bCs/>
                <w:sz w:val="20"/>
                <w:szCs w:val="20"/>
              </w:rPr>
              <w:t>724</w:t>
            </w:r>
          </w:p>
        </w:tc>
        <w:tc>
          <w:tcPr>
            <w:tcW w:w="1075" w:type="dxa"/>
            <w:tcMar>
              <w:right w:w="284" w:type="dxa"/>
            </w:tcMar>
            <w:vAlign w:val="bottom"/>
          </w:tcPr>
          <w:p w:rsidR="00785875" w:rsidRPr="00240144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240144">
              <w:rPr>
                <w:bCs/>
                <w:sz w:val="20"/>
                <w:szCs w:val="20"/>
              </w:rPr>
              <w:t>3</w:t>
            </w:r>
            <w:r w:rsidRPr="00240144">
              <w:rPr>
                <w:rFonts w:hint="eastAsia"/>
                <w:bCs/>
                <w:sz w:val="20"/>
                <w:szCs w:val="20"/>
              </w:rPr>
              <w:t>,</w:t>
            </w:r>
            <w:r w:rsidRPr="00240144">
              <w:rPr>
                <w:bCs/>
                <w:sz w:val="20"/>
                <w:szCs w:val="20"/>
              </w:rPr>
              <w:t>207</w:t>
            </w:r>
          </w:p>
        </w:tc>
      </w:tr>
      <w:tr w:rsidR="00785875" w:rsidRPr="00102F82" w:rsidTr="00FE37F7">
        <w:tc>
          <w:tcPr>
            <w:tcW w:w="3448" w:type="dxa"/>
            <w:vAlign w:val="bottom"/>
          </w:tcPr>
          <w:p w:rsidR="00785875" w:rsidRPr="00102F82" w:rsidRDefault="00785875" w:rsidP="00FE37F7">
            <w:pPr>
              <w:jc w:val="center"/>
              <w:rPr>
                <w:color w:val="000000"/>
                <w:sz w:val="20"/>
                <w:szCs w:val="20"/>
              </w:rPr>
            </w:pPr>
            <w:r w:rsidRPr="00102F82">
              <w:rPr>
                <w:rFonts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102F82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102F82">
              <w:rPr>
                <w:bCs/>
                <w:sz w:val="20"/>
                <w:szCs w:val="20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 w:rsidRPr="00102F82">
              <w:rPr>
                <w:bCs/>
                <w:sz w:val="20"/>
                <w:szCs w:val="20"/>
              </w:rPr>
              <w:t>352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102F82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102F82"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 w:rsidRPr="00102F82">
              <w:rPr>
                <w:bCs/>
                <w:sz w:val="20"/>
                <w:szCs w:val="20"/>
              </w:rPr>
              <w:t>090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102F82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102F82">
              <w:rPr>
                <w:rFonts w:hint="eastAsia"/>
                <w:bCs/>
                <w:sz w:val="20"/>
                <w:szCs w:val="20"/>
              </w:rPr>
              <w:t>34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102F82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102F82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102F82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102F82">
              <w:rPr>
                <w:rFonts w:hint="eastAsia"/>
                <w:bCs/>
                <w:sz w:val="20"/>
                <w:szCs w:val="20"/>
              </w:rPr>
              <w:t>779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102F82" w:rsidRDefault="00785875" w:rsidP="00FE37F7">
            <w:pPr>
              <w:jc w:val="right"/>
              <w:rPr>
                <w:bCs/>
                <w:sz w:val="20"/>
                <w:szCs w:val="20"/>
              </w:rPr>
            </w:pPr>
            <w:r w:rsidRPr="00102F82">
              <w:rPr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 w:rsidRPr="00102F82">
              <w:rPr>
                <w:bCs/>
                <w:sz w:val="20"/>
                <w:szCs w:val="20"/>
              </w:rPr>
              <w:t>155</w:t>
            </w:r>
          </w:p>
        </w:tc>
      </w:tr>
      <w:tr w:rsidR="00785875" w:rsidRPr="00AD41B3" w:rsidTr="00FE37F7">
        <w:tc>
          <w:tcPr>
            <w:tcW w:w="3448" w:type="dxa"/>
            <w:vAlign w:val="bottom"/>
          </w:tcPr>
          <w:p w:rsidR="00785875" w:rsidRPr="00AD41B3" w:rsidRDefault="00785875" w:rsidP="00FE37F7">
            <w:pPr>
              <w:jc w:val="center"/>
              <w:rPr>
                <w:color w:val="000000"/>
                <w:sz w:val="20"/>
                <w:szCs w:val="20"/>
              </w:rPr>
            </w:pPr>
            <w:r w:rsidRPr="00AD41B3">
              <w:rPr>
                <w:rFonts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AD41B3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1B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AD41B3">
              <w:rPr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AD41B3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1B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AD41B3">
              <w:rPr>
                <w:bCs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AD41B3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1B3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AD41B3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1B3">
              <w:rPr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AD41B3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1B3">
              <w:rPr>
                <w:b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AD41B3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D41B3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AD41B3">
              <w:rPr>
                <w:bCs/>
                <w:color w:val="000000"/>
                <w:sz w:val="20"/>
                <w:szCs w:val="20"/>
              </w:rPr>
              <w:t>343</w:t>
            </w:r>
          </w:p>
        </w:tc>
      </w:tr>
      <w:tr w:rsidR="00785875" w:rsidRPr="00E42E71" w:rsidTr="00FE37F7">
        <w:tc>
          <w:tcPr>
            <w:tcW w:w="3448" w:type="dxa"/>
            <w:vAlign w:val="bottom"/>
          </w:tcPr>
          <w:p w:rsidR="00785875" w:rsidRPr="00E42E71" w:rsidRDefault="00785875" w:rsidP="00FE37F7">
            <w:pPr>
              <w:jc w:val="center"/>
              <w:rPr>
                <w:color w:val="000000"/>
                <w:sz w:val="20"/>
                <w:szCs w:val="20"/>
              </w:rPr>
            </w:pPr>
            <w:r w:rsidRPr="00E42E71">
              <w:rPr>
                <w:rFonts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E42E71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42E71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E42E71">
              <w:rPr>
                <w:rFonts w:hint="eastAsia"/>
                <w:bCs/>
                <w:color w:val="000000"/>
                <w:sz w:val="20"/>
                <w:szCs w:val="20"/>
              </w:rPr>
              <w:t>5</w:t>
            </w:r>
            <w:r w:rsidRPr="00E42E7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E42E71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42E71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E42E71">
              <w:rPr>
                <w:rFonts w:hint="eastAsia"/>
                <w:bCs/>
                <w:color w:val="000000"/>
                <w:sz w:val="20"/>
                <w:szCs w:val="20"/>
              </w:rPr>
              <w:t>064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E42E71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42E71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E42E71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42E71">
              <w:rPr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E42E71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42E71">
              <w:rPr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E42E71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42E71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E42E71">
              <w:rPr>
                <w:rFonts w:hint="eastAsia"/>
                <w:bCs/>
                <w:color w:val="000000"/>
                <w:sz w:val="20"/>
                <w:szCs w:val="20"/>
              </w:rPr>
              <w:t>351</w:t>
            </w:r>
          </w:p>
        </w:tc>
      </w:tr>
      <w:tr w:rsidR="00785875" w:rsidTr="00FB4E24">
        <w:tc>
          <w:tcPr>
            <w:tcW w:w="3448" w:type="dxa"/>
            <w:vAlign w:val="bottom"/>
          </w:tcPr>
          <w:p w:rsidR="00785875" w:rsidRPr="00785875" w:rsidRDefault="00785875" w:rsidP="00FE37F7">
            <w:pPr>
              <w:jc w:val="center"/>
              <w:rPr>
                <w:color w:val="000000"/>
                <w:sz w:val="20"/>
                <w:szCs w:val="20"/>
              </w:rPr>
            </w:pPr>
            <w:r w:rsidRPr="00785875">
              <w:rPr>
                <w:rFonts w:hint="eastAsia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785875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5875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92</w:t>
            </w:r>
            <w:r w:rsidRPr="0078587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785875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785875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5875">
              <w:rPr>
                <w:bCs/>
                <w:color w:val="000000"/>
                <w:sz w:val="20"/>
                <w:szCs w:val="20"/>
              </w:rPr>
              <w:t>2</w:t>
            </w: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Mar>
              <w:right w:w="284" w:type="dxa"/>
            </w:tcMar>
            <w:vAlign w:val="center"/>
          </w:tcPr>
          <w:p w:rsidR="00785875" w:rsidRPr="00785875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5875">
              <w:rPr>
                <w:bCs/>
                <w:color w:val="000000"/>
                <w:sz w:val="20"/>
                <w:szCs w:val="20"/>
              </w:rPr>
              <w:t>2</w:t>
            </w: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785875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5875">
              <w:rPr>
                <w:bCs/>
                <w:color w:val="000000"/>
                <w:sz w:val="20"/>
                <w:szCs w:val="20"/>
              </w:rPr>
              <w:t>8</w:t>
            </w: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5" w:type="dxa"/>
            <w:tcMar>
              <w:right w:w="284" w:type="dxa"/>
            </w:tcMar>
            <w:vAlign w:val="center"/>
          </w:tcPr>
          <w:p w:rsidR="00785875" w:rsidRPr="00785875" w:rsidRDefault="00785875" w:rsidP="00FE37F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5875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 w:rsidRPr="00785875">
              <w:rPr>
                <w:rFonts w:hint="eastAsia"/>
                <w:bCs/>
                <w:color w:val="000000"/>
                <w:sz w:val="20"/>
                <w:szCs w:val="20"/>
              </w:rPr>
              <w:t>724</w:t>
            </w:r>
          </w:p>
        </w:tc>
      </w:tr>
    </w:tbl>
    <w:p w:rsidR="00785875" w:rsidRDefault="00785875"/>
    <w:tbl>
      <w:tblPr>
        <w:tblW w:w="10349" w:type="dxa"/>
        <w:tblInd w:w="-256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850"/>
        <w:gridCol w:w="567"/>
        <w:gridCol w:w="567"/>
        <w:gridCol w:w="709"/>
        <w:gridCol w:w="851"/>
        <w:gridCol w:w="708"/>
        <w:gridCol w:w="851"/>
        <w:gridCol w:w="709"/>
      </w:tblGrid>
      <w:tr w:rsidR="00041691" w:rsidTr="00172274">
        <w:trPr>
          <w:tblHeader/>
        </w:trPr>
        <w:tc>
          <w:tcPr>
            <w:tcW w:w="103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snapToGrid w:val="0"/>
              <w:rPr>
                <w:rFonts w:ascii="新細明體" w:hAnsi="新細明體"/>
                <w:b/>
                <w:color w:val="000000"/>
              </w:rPr>
            </w:pPr>
            <w:r w:rsidRPr="0081266A">
              <w:rPr>
                <w:rFonts w:ascii="新細明體" w:hAnsi="新細明體"/>
                <w:b/>
                <w:color w:val="000000"/>
              </w:rPr>
              <w:lastRenderedPageBreak/>
              <w:t>表</w:t>
            </w:r>
            <w:r w:rsidRPr="00D2557B">
              <w:rPr>
                <w:b/>
                <w:color w:val="000000"/>
              </w:rPr>
              <w:t>63</w:t>
            </w:r>
            <w:r w:rsidRPr="0081266A">
              <w:rPr>
                <w:rFonts w:ascii="新細明體" w:hAnsi="新細明體"/>
                <w:b/>
                <w:color w:val="000000"/>
              </w:rPr>
              <w:t>：職員警衛工友</w:t>
            </w:r>
            <w:r>
              <w:rPr>
                <w:rFonts w:ascii="新細明體" w:hAnsi="新細明體" w:hint="eastAsia"/>
                <w:b/>
                <w:color w:val="000000"/>
              </w:rPr>
              <w:t>約用工作</w:t>
            </w:r>
            <w:r w:rsidRPr="0081266A">
              <w:rPr>
                <w:rFonts w:ascii="新細明體" w:hAnsi="新細明體"/>
                <w:b/>
                <w:color w:val="000000"/>
              </w:rPr>
              <w:t>人員研究助理</w:t>
            </w:r>
            <w:r w:rsidR="00EE11E3">
              <w:rPr>
                <w:rFonts w:ascii="新細明體" w:hAnsi="新細明體" w:hint="eastAsia"/>
                <w:b/>
                <w:color w:val="000000"/>
              </w:rPr>
              <w:t>教學助理</w:t>
            </w:r>
            <w:r w:rsidRPr="0081266A">
              <w:rPr>
                <w:rFonts w:ascii="新細明體" w:hAnsi="新細明體"/>
                <w:b/>
                <w:color w:val="000000"/>
              </w:rPr>
              <w:t>人數</w:t>
            </w:r>
            <w:r w:rsidR="00785875" w:rsidRPr="0081266A">
              <w:rPr>
                <w:rFonts w:ascii="新細明體" w:hAnsi="新細明體"/>
                <w:b/>
                <w:color w:val="000000"/>
              </w:rPr>
              <w:t>,</w:t>
            </w:r>
            <w:r w:rsidR="00785875">
              <w:rPr>
                <w:b/>
                <w:color w:val="000000"/>
              </w:rPr>
              <w:t>1980-20</w:t>
            </w:r>
            <w:r w:rsidR="00785875">
              <w:rPr>
                <w:rFonts w:hint="eastAsia"/>
                <w:b/>
                <w:color w:val="000000"/>
              </w:rPr>
              <w:t>16</w:t>
            </w:r>
          </w:p>
        </w:tc>
      </w:tr>
      <w:tr w:rsidR="00041691" w:rsidRPr="00F761CF" w:rsidTr="00172274">
        <w:trPr>
          <w:trHeight w:val="358"/>
          <w:tblHeader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041691" w:rsidRPr="0081266A" w:rsidRDefault="00785875" w:rsidP="00F50D01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年</w:t>
            </w:r>
            <w:r w:rsidR="00041691" w:rsidRPr="0081266A">
              <w:rPr>
                <w:rFonts w:ascii="標楷體" w:eastAsia="標楷體" w:hAnsi="標楷體"/>
              </w:rPr>
              <w:t>度</w:t>
            </w:r>
            <w:r w:rsidR="00620026">
              <w:rPr>
                <w:rFonts w:ascii="標楷體" w:eastAsia="標楷體" w:hAnsi="標楷體"/>
              </w:rPr>
              <w:t>／單位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總計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職員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警衛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工友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41691" w:rsidRPr="00172274" w:rsidRDefault="00041691" w:rsidP="00F50D0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約用工作</w:t>
            </w:r>
          </w:p>
          <w:p w:rsidR="00041691" w:rsidRPr="0081266A" w:rsidRDefault="00041691" w:rsidP="00F50D0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    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研究助理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教學助理</w:t>
            </w:r>
          </w:p>
        </w:tc>
      </w:tr>
      <w:tr w:rsidR="00041691" w:rsidRPr="00F761CF" w:rsidTr="00172274">
        <w:trPr>
          <w:trHeight w:val="164"/>
          <w:tblHeader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41691" w:rsidRPr="0081266A" w:rsidRDefault="00041691" w:rsidP="00F50D0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專任</w:t>
            </w:r>
          </w:p>
          <w:p w:rsid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兼任</w:t>
            </w:r>
          </w:p>
          <w:p w:rsid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91" w:rsidRP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研究生獎勵金勞僱型(學務處提供)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91" w:rsidRPr="00041691" w:rsidRDefault="00041691" w:rsidP="0004169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(教務處提供)</w:t>
            </w:r>
          </w:p>
        </w:tc>
      </w:tr>
      <w:tr w:rsidR="00041691" w:rsidRPr="00AD41B3" w:rsidTr="00172274">
        <w:tc>
          <w:tcPr>
            <w:tcW w:w="3686" w:type="dxa"/>
            <w:vAlign w:val="bottom"/>
          </w:tcPr>
          <w:p w:rsidR="00041691" w:rsidRDefault="00041691" w:rsidP="00F5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41691" w:rsidRPr="00AD41B3" w:rsidRDefault="00041691" w:rsidP="00172274">
            <w:pPr>
              <w:ind w:rightChars="-65" w:right="-156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6670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41691" w:rsidRDefault="00041691" w:rsidP="0017227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1057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41691" w:rsidRPr="00AD41B3" w:rsidRDefault="00041691" w:rsidP="00172274">
            <w:pPr>
              <w:ind w:rightChars="-62" w:right="-149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41691" w:rsidRPr="00AD41B3" w:rsidRDefault="00041691" w:rsidP="00172274">
            <w:pPr>
              <w:ind w:rightChars="-60" w:right="-144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41691" w:rsidRPr="00AD41B3" w:rsidRDefault="00041691" w:rsidP="00172274">
            <w:pPr>
              <w:ind w:rightChars="-75" w:right="-18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905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41691" w:rsidRPr="00AD41B3" w:rsidRDefault="00041691" w:rsidP="0017227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2310</w:t>
            </w:r>
          </w:p>
        </w:tc>
        <w:tc>
          <w:tcPr>
            <w:tcW w:w="708" w:type="dxa"/>
          </w:tcPr>
          <w:p w:rsidR="00041691" w:rsidRPr="00AD41B3" w:rsidRDefault="00041691" w:rsidP="00172274">
            <w:pPr>
              <w:ind w:rightChars="50" w:right="12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262</w:t>
            </w:r>
          </w:p>
        </w:tc>
        <w:tc>
          <w:tcPr>
            <w:tcW w:w="851" w:type="dxa"/>
          </w:tcPr>
          <w:p w:rsidR="00041691" w:rsidRPr="00AD41B3" w:rsidRDefault="00041691" w:rsidP="00172274">
            <w:pPr>
              <w:ind w:rightChars="50" w:right="12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1285</w:t>
            </w:r>
          </w:p>
        </w:tc>
        <w:tc>
          <w:tcPr>
            <w:tcW w:w="709" w:type="dxa"/>
          </w:tcPr>
          <w:p w:rsidR="00041691" w:rsidRPr="00AD41B3" w:rsidRDefault="00041691" w:rsidP="00172274">
            <w:pPr>
              <w:ind w:rightChars="50" w:right="12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592</w:t>
            </w:r>
          </w:p>
        </w:tc>
      </w:tr>
    </w:tbl>
    <w:p w:rsidR="00F50D01" w:rsidRDefault="00F50D01" w:rsidP="00B1432B">
      <w:pPr>
        <w:spacing w:line="240" w:lineRule="atLeast"/>
        <w:rPr>
          <w:rFonts w:ascii="新細明體" w:hAnsi="新細明體"/>
          <w:b/>
          <w:color w:val="000000"/>
        </w:rPr>
      </w:pPr>
    </w:p>
    <w:p w:rsidR="00F50D01" w:rsidRPr="0081266A" w:rsidRDefault="00F50D01" w:rsidP="00B1432B">
      <w:pPr>
        <w:spacing w:line="240" w:lineRule="atLeast"/>
        <w:rPr>
          <w:rFonts w:ascii="新細明體" w:hAnsi="新細明體"/>
          <w:b/>
          <w:color w:val="000000"/>
        </w:rPr>
      </w:pPr>
    </w:p>
    <w:p w:rsidR="00F22D9C" w:rsidRDefault="00B1432B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09"/>
        </w:tabs>
        <w:spacing w:before="0"/>
        <w:ind w:left="408" w:right="0" w:hanging="408"/>
        <w:rPr>
          <w:rFonts w:ascii="標楷體" w:eastAsia="標楷體" w:hint="default"/>
        </w:rPr>
      </w:pPr>
      <w:r w:rsidRPr="00944CFE">
        <w:rPr>
          <w:rFonts w:ascii="標楷體" w:eastAsia="標楷體"/>
        </w:rPr>
        <w:t>註：</w:t>
      </w:r>
      <w:r w:rsidR="00F22D9C">
        <w:rPr>
          <w:rFonts w:ascii="標楷體" w:eastAsia="標楷體"/>
        </w:rPr>
        <w:tab/>
      </w:r>
    </w:p>
    <w:p w:rsidR="00F22D9C" w:rsidRDefault="00B1432B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1.</w:t>
      </w:r>
      <w:r w:rsidR="00F22D9C">
        <w:rPr>
          <w:rFonts w:ascii="標楷體" w:eastAsia="標楷體"/>
        </w:rPr>
        <w:tab/>
      </w:r>
      <w:r w:rsidR="00620026">
        <w:rPr>
          <w:rFonts w:ascii="標楷體" w:eastAsia="標楷體"/>
        </w:rPr>
        <w:t>統計資料以當</w:t>
      </w:r>
      <w:r w:rsidRPr="00944CFE">
        <w:rPr>
          <w:rFonts w:ascii="標楷體" w:eastAsia="標楷體"/>
        </w:rPr>
        <w:t>年</w:t>
      </w:r>
      <w:r w:rsidR="00620026">
        <w:rPr>
          <w:rFonts w:ascii="標楷體" w:eastAsia="標楷體"/>
        </w:rPr>
        <w:t>度</w:t>
      </w:r>
      <w:r w:rsidR="00785875" w:rsidRPr="00817A1F">
        <w:rPr>
          <w:rFonts w:ascii="標楷體" w:eastAsia="標楷體"/>
          <w:b/>
          <w:shd w:val="pct15" w:color="auto" w:fill="FFFFFF"/>
        </w:rPr>
        <w:t>12</w:t>
      </w:r>
      <w:r w:rsidRPr="00817A1F">
        <w:rPr>
          <w:rFonts w:ascii="標楷體" w:eastAsia="標楷體"/>
          <w:b/>
          <w:shd w:val="pct15" w:color="auto" w:fill="FFFFFF"/>
        </w:rPr>
        <w:t>月份</w:t>
      </w:r>
      <w:r w:rsidRPr="00944CFE">
        <w:rPr>
          <w:rFonts w:ascii="標楷體" w:eastAsia="標楷體"/>
        </w:rPr>
        <w:t>資料為準。</w:t>
      </w:r>
    </w:p>
    <w:p w:rsidR="00F22D9C" w:rsidRDefault="00B1432B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2.</w:t>
      </w:r>
      <w:r w:rsidR="001C44E7">
        <w:rPr>
          <w:rFonts w:ascii="標楷體" w:eastAsia="標楷體"/>
        </w:rPr>
        <w:tab/>
      </w:r>
      <w:r w:rsidR="00F22D9C">
        <w:rPr>
          <w:rFonts w:ascii="標楷體" w:eastAsia="標楷體"/>
        </w:rPr>
        <w:t>2015年前</w:t>
      </w:r>
      <w:r w:rsidRPr="00944CFE">
        <w:rPr>
          <w:rFonts w:ascii="標楷體" w:eastAsia="標楷體"/>
        </w:rPr>
        <w:t>研究助理以專任者始列入計算，兼任研究助理不列入</w:t>
      </w:r>
      <w:r w:rsidR="00E42E71">
        <w:rPr>
          <w:rFonts w:ascii="標楷體" w:eastAsia="標楷體"/>
        </w:rPr>
        <w:t>，且統計方式</w:t>
      </w:r>
      <w:r w:rsidR="00E42E71" w:rsidRPr="00E42E71">
        <w:rPr>
          <w:rFonts w:ascii="標楷體" w:eastAsia="標楷體"/>
        </w:rPr>
        <w:t>以計畫年度為準</w:t>
      </w:r>
      <w:r w:rsidRPr="00944CFE">
        <w:rPr>
          <w:rFonts w:ascii="標楷體" w:eastAsia="標楷體"/>
        </w:rPr>
        <w:t>。</w:t>
      </w:r>
      <w:r w:rsidR="00E42E71">
        <w:rPr>
          <w:rFonts w:ascii="標楷體" w:eastAsia="標楷體"/>
        </w:rPr>
        <w:t>除</w:t>
      </w:r>
      <w:r w:rsidR="00775DC3" w:rsidRPr="00944CFE">
        <w:rPr>
          <w:rFonts w:ascii="標楷體" w:eastAsia="標楷體"/>
        </w:rPr>
        <w:t>2000年之專任助理人數因逢會計年度變更之過度期</w:t>
      </w:r>
      <w:r w:rsidR="00E42E71">
        <w:rPr>
          <w:rFonts w:ascii="標楷體" w:eastAsia="標楷體"/>
        </w:rPr>
        <w:t>，</w:t>
      </w:r>
      <w:r w:rsidR="00775DC3" w:rsidRPr="00944CFE">
        <w:rPr>
          <w:rFonts w:ascii="標楷體" w:eastAsia="標楷體"/>
        </w:rPr>
        <w:t>前後涵蓋</w:t>
      </w:r>
      <w:r w:rsidR="00662A1E">
        <w:rPr>
          <w:rFonts w:ascii="標楷體" w:eastAsia="標楷體"/>
        </w:rPr>
        <w:t>18</w:t>
      </w:r>
      <w:r w:rsidR="00775DC3" w:rsidRPr="00944CFE">
        <w:rPr>
          <w:rFonts w:ascii="標楷體" w:eastAsia="標楷體"/>
        </w:rPr>
        <w:t>個月。</w:t>
      </w:r>
      <w:r w:rsidR="00F22D9C">
        <w:rPr>
          <w:rFonts w:ascii="標楷體" w:eastAsia="標楷體"/>
        </w:rPr>
        <w:t>2016年起兼任研究助理列入計算。</w:t>
      </w:r>
    </w:p>
    <w:p w:rsidR="00F22D9C" w:rsidRDefault="00775DC3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3</w:t>
      </w:r>
      <w:r w:rsidR="00B1432B" w:rsidRPr="00944CFE">
        <w:rPr>
          <w:rFonts w:ascii="標楷體" w:eastAsia="標楷體"/>
        </w:rPr>
        <w:t>.</w:t>
      </w:r>
      <w:r w:rsidR="001C44E7">
        <w:rPr>
          <w:rFonts w:ascii="標楷體" w:eastAsia="標楷體"/>
        </w:rPr>
        <w:tab/>
      </w:r>
      <w:r w:rsidR="00B1432B" w:rsidRPr="00944CFE">
        <w:rPr>
          <w:rFonts w:ascii="標楷體" w:eastAsia="標楷體"/>
        </w:rPr>
        <w:t>附設醫院數字為該院佔本校經費開支人數。</w:t>
      </w:r>
    </w:p>
    <w:p w:rsidR="00F22D9C" w:rsidRDefault="00775DC3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4</w:t>
      </w:r>
      <w:r w:rsidR="00FD7145" w:rsidRPr="00944CFE">
        <w:rPr>
          <w:rFonts w:ascii="標楷體" w:eastAsia="標楷體"/>
        </w:rPr>
        <w:t>.</w:t>
      </w:r>
      <w:r w:rsidR="00FD7145">
        <w:rPr>
          <w:rFonts w:ascii="標楷體" w:eastAsia="標楷體"/>
        </w:rPr>
        <w:tab/>
        <w:t>生農學院數字含4所附設機構佔</w:t>
      </w:r>
      <w:r w:rsidR="00FD7145" w:rsidRPr="00944CFE">
        <w:rPr>
          <w:rFonts w:ascii="標楷體" w:eastAsia="標楷體"/>
        </w:rPr>
        <w:t>本校經費開支人數。</w:t>
      </w:r>
    </w:p>
    <w:p w:rsidR="00F22D9C" w:rsidRDefault="00F22D9C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5.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研究生獎勵金勞僱型兼任助理</w:t>
      </w:r>
      <w:r>
        <w:rPr>
          <w:rFonts w:ascii="標楷體" w:eastAsia="標楷體"/>
        </w:rPr>
        <w:t>：</w:t>
      </w:r>
      <w:r w:rsidRPr="00F22D9C">
        <w:rPr>
          <w:rFonts w:ascii="標楷體" w:eastAsia="標楷體"/>
        </w:rPr>
        <w:t>「教學助理」填報人數包含「教學助理」、「教學助理兼行政助理」兩類別。</w:t>
      </w:r>
    </w:p>
    <w:p w:rsidR="00F22D9C" w:rsidRPr="00944CFE" w:rsidRDefault="00F22D9C" w:rsidP="00F22D9C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6.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教務處主政之教學助理，依本校教務處教學助理制度獎勵金實施辦法第 4 條第 1 項第 2 款規定，學生同一學期至多可擔任 2 份教學助理，故本表係以人次計算</w:t>
      </w:r>
      <w:r>
        <w:rPr>
          <w:rFonts w:ascii="標楷體" w:eastAsia="標楷體"/>
        </w:rPr>
        <w:t>。</w:t>
      </w:r>
    </w:p>
    <w:p w:rsidR="00864D16" w:rsidRDefault="00864D16" w:rsidP="001C44E7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0E684D" w:rsidRDefault="000E684D" w:rsidP="001C44E7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0E684D" w:rsidRDefault="000E684D">
      <w:pPr>
        <w:widowControl/>
        <w:rPr>
          <w:rFonts w:ascii="全真楷書" w:eastAsia="全真楷書"/>
          <w:color w:val="000000"/>
          <w:sz w:val="20"/>
          <w:szCs w:val="20"/>
        </w:rPr>
      </w:pPr>
      <w:r>
        <w:br w:type="page"/>
      </w:r>
    </w:p>
    <w:tbl>
      <w:tblPr>
        <w:tblW w:w="10349" w:type="dxa"/>
        <w:tblInd w:w="-256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850"/>
        <w:gridCol w:w="567"/>
        <w:gridCol w:w="567"/>
        <w:gridCol w:w="709"/>
        <w:gridCol w:w="851"/>
        <w:gridCol w:w="708"/>
        <w:gridCol w:w="851"/>
        <w:gridCol w:w="709"/>
      </w:tblGrid>
      <w:tr w:rsidR="000E684D" w:rsidTr="00F27AF4">
        <w:trPr>
          <w:tblHeader/>
        </w:trPr>
        <w:tc>
          <w:tcPr>
            <w:tcW w:w="103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napToGrid w:val="0"/>
              <w:rPr>
                <w:rFonts w:ascii="新細明體" w:hAnsi="新細明體"/>
                <w:b/>
                <w:color w:val="000000"/>
              </w:rPr>
            </w:pPr>
            <w:r w:rsidRPr="0081266A">
              <w:rPr>
                <w:rFonts w:ascii="新細明體" w:hAnsi="新細明體"/>
                <w:b/>
                <w:color w:val="000000"/>
              </w:rPr>
              <w:lastRenderedPageBreak/>
              <w:t>表</w:t>
            </w:r>
            <w:r w:rsidRPr="00D2557B">
              <w:rPr>
                <w:b/>
                <w:color w:val="000000"/>
              </w:rPr>
              <w:t>63</w:t>
            </w:r>
            <w:r>
              <w:rPr>
                <w:rFonts w:hint="eastAsia"/>
                <w:b/>
                <w:color w:val="000000"/>
              </w:rPr>
              <w:t>-1</w:t>
            </w:r>
            <w:r w:rsidRPr="0081266A">
              <w:rPr>
                <w:rFonts w:ascii="新細明體" w:hAnsi="新細明體"/>
                <w:b/>
                <w:color w:val="000000"/>
              </w:rPr>
              <w:t>：職員警衛工友</w:t>
            </w:r>
            <w:r>
              <w:rPr>
                <w:rFonts w:ascii="新細明體" w:hAnsi="新細明體" w:hint="eastAsia"/>
                <w:b/>
                <w:color w:val="000000"/>
              </w:rPr>
              <w:t>約用工作</w:t>
            </w:r>
            <w:r w:rsidRPr="0081266A">
              <w:rPr>
                <w:rFonts w:ascii="新細明體" w:hAnsi="新細明體"/>
                <w:b/>
                <w:color w:val="000000"/>
              </w:rPr>
              <w:t>人員研究助理</w:t>
            </w:r>
            <w:r w:rsidR="00EE11E3">
              <w:rPr>
                <w:rFonts w:ascii="新細明體" w:hAnsi="新細明體" w:hint="eastAsia"/>
                <w:b/>
                <w:color w:val="000000"/>
              </w:rPr>
              <w:t>教學助理</w:t>
            </w:r>
            <w:r w:rsidRPr="0081266A">
              <w:rPr>
                <w:rFonts w:ascii="新細明體" w:hAnsi="新細明體"/>
                <w:b/>
                <w:color w:val="000000"/>
              </w:rPr>
              <w:t>人數,</w:t>
            </w:r>
            <w:r w:rsidRPr="00817A1F">
              <w:rPr>
                <w:b/>
                <w:color w:val="000000"/>
                <w:shd w:val="pct15" w:color="auto" w:fill="FFFFFF"/>
              </w:rPr>
              <w:t>20</w:t>
            </w:r>
            <w:r w:rsidRPr="00817A1F">
              <w:rPr>
                <w:rFonts w:hint="eastAsia"/>
                <w:b/>
                <w:color w:val="000000"/>
                <w:shd w:val="pct15" w:color="auto" w:fill="FFFFFF"/>
              </w:rPr>
              <w:t>16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第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1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季</w:t>
            </w:r>
          </w:p>
        </w:tc>
      </w:tr>
      <w:tr w:rsidR="000E684D" w:rsidRPr="00F761CF" w:rsidTr="00F27AF4">
        <w:trPr>
          <w:trHeight w:val="358"/>
          <w:tblHeader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季</w:t>
            </w:r>
            <w:r w:rsidRPr="0081266A">
              <w:rPr>
                <w:rFonts w:ascii="標楷體" w:eastAsia="標楷體" w:hAnsi="標楷體"/>
              </w:rPr>
              <w:t>度</w:t>
            </w:r>
            <w:r>
              <w:rPr>
                <w:rFonts w:ascii="標楷體" w:eastAsia="標楷體" w:hAnsi="標楷體"/>
              </w:rPr>
              <w:t>／單位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總計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職員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警衛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工友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172274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約用工作</w:t>
            </w:r>
          </w:p>
          <w:p w:rsidR="000E684D" w:rsidRPr="0081266A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    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研究助理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教學助理</w:t>
            </w:r>
          </w:p>
        </w:tc>
      </w:tr>
      <w:tr w:rsidR="000E684D" w:rsidRPr="00F761CF" w:rsidTr="00F27AF4">
        <w:trPr>
          <w:trHeight w:val="164"/>
          <w:tblHeader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專任</w:t>
            </w:r>
          </w:p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兼任</w:t>
            </w:r>
          </w:p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Pr="00041691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研究生獎勵金勞僱型(學務處提供)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Pr="00041691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(教務處提供)</w:t>
            </w:r>
          </w:p>
        </w:tc>
      </w:tr>
      <w:tr w:rsidR="000E684D" w:rsidRPr="00AD41B3" w:rsidTr="00F27AF4">
        <w:tc>
          <w:tcPr>
            <w:tcW w:w="3686" w:type="dxa"/>
            <w:vAlign w:val="bottom"/>
          </w:tcPr>
          <w:p w:rsidR="000E684D" w:rsidRDefault="000E684D" w:rsidP="00F27A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季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5" w:right="-156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6493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1060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2" w:right="-149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0" w:right="-144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75" w:right="-18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879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2218</w:t>
            </w:r>
          </w:p>
        </w:tc>
        <w:tc>
          <w:tcPr>
            <w:tcW w:w="708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211</w:t>
            </w:r>
          </w:p>
        </w:tc>
        <w:tc>
          <w:tcPr>
            <w:tcW w:w="851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1174</w:t>
            </w:r>
          </w:p>
        </w:tc>
        <w:tc>
          <w:tcPr>
            <w:tcW w:w="709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671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學術副校長室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行政副校長室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研究發展處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國際事務處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財務管理處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計算機及資訊網路中心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出版中心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環境保護暨職業安全衛生中心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共同教育中心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進修推廣部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人口與性別研究中心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凝態科學研究中心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生物技術研究中心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生物多樣性研究中心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臺大數學科學中心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文學院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社會科學院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E684D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生物資源暨農學院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公共衛生學院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電機資訊學院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09" w:type="dxa"/>
            <w:vAlign w:val="center"/>
          </w:tcPr>
          <w:p w:rsidR="000E684D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法律學院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生命科學院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學校分部總辦事處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神經生物與認知科學研究中心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系統生物學研究中心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數位人文研究中心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分子生醫影像研究中心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原住民族研究中心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藝文中心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人文社會高等研究院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氣候天氣災害研究中心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統計教學中心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校園規劃小組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基因體醫學研究中心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寫作教學中心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資訊電子科技整合研究中心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新興物質與前瞻元件科技研究中心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Pr="00BF7FD7" w:rsidRDefault="000E684D" w:rsidP="00F27AF4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F7FD7">
              <w:rPr>
                <w:rFonts w:ascii="標楷體" w:eastAsia="標楷體" w:hAnsi="標楷體" w:hint="eastAsia"/>
                <w:sz w:val="22"/>
                <w:szCs w:val="22"/>
              </w:rPr>
              <w:t>梁次震宇宙學與粒子天文物理學中心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科技政策與產業發展研究中心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多媒體製作中心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智慧生活科技整合與創新研究中心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生命教育研發育成中心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科學教育發展中心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臺灣歐洲聯盟中心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永齡生醫工程中心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量子科學與工程研究中心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計量理論與應用研究中心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工研院合設奈米科技研究中心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發育生物學與再生醫學研究中心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智慧聯網創新研究中心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智慧機器人及自動化國際研究中心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公共政策與法律研究中心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Pr="00BF7FD7" w:rsidRDefault="000E684D" w:rsidP="00F27AF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F7FD7">
              <w:rPr>
                <w:rFonts w:ascii="標楷體" w:eastAsia="標楷體" w:hAnsi="標楷體" w:hint="eastAsia"/>
                <w:sz w:val="20"/>
                <w:szCs w:val="20"/>
              </w:rPr>
              <w:t>中國信託慈善基金會兒少暨家庭研究中心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健康資料研究中心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海洋中心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臺灣通識網推廣中心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台積電-臺灣大學聯合研發中心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聯發科-臺大創新研究中心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創意創業中心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食品安全中心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醫療器材研發中心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國家理論科學研究中心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創新設計學院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人文社會科學發展中心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實驗動物資源中心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附設醫院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</w:tbl>
    <w:p w:rsidR="000E684D" w:rsidRDefault="000E684D" w:rsidP="000E684D">
      <w:pPr>
        <w:spacing w:line="240" w:lineRule="atLeast"/>
        <w:rPr>
          <w:rFonts w:ascii="新細明體" w:hAnsi="新細明體"/>
          <w:b/>
          <w:color w:val="000000"/>
        </w:rPr>
      </w:pPr>
    </w:p>
    <w:p w:rsidR="000E684D" w:rsidRPr="0081266A" w:rsidRDefault="000E684D" w:rsidP="000E684D">
      <w:pPr>
        <w:spacing w:line="240" w:lineRule="atLeast"/>
        <w:rPr>
          <w:rFonts w:ascii="新細明體" w:hAnsi="新細明體"/>
          <w:b/>
          <w:color w:val="000000"/>
        </w:rPr>
      </w:pP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09"/>
        </w:tabs>
        <w:spacing w:before="0"/>
        <w:ind w:left="408" w:right="0" w:hanging="408"/>
        <w:rPr>
          <w:rFonts w:ascii="標楷體" w:eastAsia="標楷體" w:hint="default"/>
        </w:rPr>
      </w:pPr>
      <w:r w:rsidRPr="00944CFE">
        <w:rPr>
          <w:rFonts w:ascii="標楷體" w:eastAsia="標楷體"/>
        </w:rPr>
        <w:t>註：</w:t>
      </w:r>
      <w:r>
        <w:rPr>
          <w:rFonts w:ascii="標楷體" w:eastAsia="標楷體"/>
        </w:rPr>
        <w:tab/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1.</w:t>
      </w:r>
      <w:r>
        <w:rPr>
          <w:rFonts w:ascii="標楷體" w:eastAsia="標楷體"/>
        </w:rPr>
        <w:tab/>
        <w:t>統計資料以當</w:t>
      </w:r>
      <w:r w:rsidRPr="00944CFE">
        <w:rPr>
          <w:rFonts w:ascii="標楷體" w:eastAsia="標楷體"/>
        </w:rPr>
        <w:t>年</w:t>
      </w:r>
      <w:r>
        <w:rPr>
          <w:rFonts w:ascii="標楷體" w:eastAsia="標楷體"/>
        </w:rPr>
        <w:t>度</w:t>
      </w:r>
      <w:r w:rsidRPr="00817A1F">
        <w:rPr>
          <w:rFonts w:ascii="標楷體" w:eastAsia="標楷體"/>
          <w:b/>
          <w:shd w:val="pct15" w:color="auto" w:fill="FFFFFF"/>
        </w:rPr>
        <w:t>3月份</w:t>
      </w:r>
      <w:r w:rsidRPr="00944CFE">
        <w:rPr>
          <w:rFonts w:ascii="標楷體" w:eastAsia="標楷體"/>
        </w:rPr>
        <w:t>資料為準。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2.</w:t>
      </w:r>
      <w:r>
        <w:rPr>
          <w:rFonts w:ascii="標楷體" w:eastAsia="標楷體"/>
        </w:rPr>
        <w:tab/>
        <w:t>2015年前</w:t>
      </w:r>
      <w:r w:rsidRPr="00944CFE">
        <w:rPr>
          <w:rFonts w:ascii="標楷體" w:eastAsia="標楷體"/>
        </w:rPr>
        <w:t>研究助理以專任者始列入計算，兼任研究助理不列入</w:t>
      </w:r>
      <w:r>
        <w:rPr>
          <w:rFonts w:ascii="標楷體" w:eastAsia="標楷體"/>
        </w:rPr>
        <w:t>，且統計方式</w:t>
      </w:r>
      <w:r w:rsidRPr="00E42E71">
        <w:rPr>
          <w:rFonts w:ascii="標楷體" w:eastAsia="標楷體"/>
        </w:rPr>
        <w:t>以計畫年度為準</w:t>
      </w:r>
      <w:r w:rsidRPr="00944CFE">
        <w:rPr>
          <w:rFonts w:ascii="標楷體" w:eastAsia="標楷體"/>
        </w:rPr>
        <w:t>。</w:t>
      </w:r>
      <w:r>
        <w:rPr>
          <w:rFonts w:ascii="標楷體" w:eastAsia="標楷體"/>
        </w:rPr>
        <w:t>除</w:t>
      </w:r>
      <w:r w:rsidRPr="00944CFE">
        <w:rPr>
          <w:rFonts w:ascii="標楷體" w:eastAsia="標楷體"/>
        </w:rPr>
        <w:t>2000年之專任助理人數因逢會計年度變更之過度期</w:t>
      </w:r>
      <w:r>
        <w:rPr>
          <w:rFonts w:ascii="標楷體" w:eastAsia="標楷體"/>
        </w:rPr>
        <w:t>，</w:t>
      </w:r>
      <w:r w:rsidRPr="00944CFE">
        <w:rPr>
          <w:rFonts w:ascii="標楷體" w:eastAsia="標楷體"/>
        </w:rPr>
        <w:t>前後涵蓋</w:t>
      </w:r>
      <w:r>
        <w:rPr>
          <w:rFonts w:ascii="標楷體" w:eastAsia="標楷體"/>
        </w:rPr>
        <w:t>18</w:t>
      </w:r>
      <w:r w:rsidRPr="00944CFE">
        <w:rPr>
          <w:rFonts w:ascii="標楷體" w:eastAsia="標楷體"/>
        </w:rPr>
        <w:t>個月。</w:t>
      </w:r>
      <w:r>
        <w:rPr>
          <w:rFonts w:ascii="標楷體" w:eastAsia="標楷體"/>
        </w:rPr>
        <w:t>2016年起兼任研究助理列入計算。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3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</w:r>
      <w:r w:rsidRPr="00944CFE">
        <w:rPr>
          <w:rFonts w:ascii="標楷體" w:eastAsia="標楷體"/>
        </w:rPr>
        <w:t>附設醫院數字為該院佔本校經費開支人數。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4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  <w:t>生農學院數字含4所附設機構佔</w:t>
      </w:r>
      <w:r w:rsidRPr="00944CFE">
        <w:rPr>
          <w:rFonts w:ascii="標楷體" w:eastAsia="標楷體"/>
        </w:rPr>
        <w:t>本校經費開支人數。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5.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研究生獎勵金勞僱型兼任助理</w:t>
      </w:r>
      <w:r>
        <w:rPr>
          <w:rFonts w:ascii="標楷體" w:eastAsia="標楷體"/>
        </w:rPr>
        <w:t>：</w:t>
      </w:r>
      <w:r w:rsidRPr="00F22D9C">
        <w:rPr>
          <w:rFonts w:ascii="標楷體" w:eastAsia="標楷體"/>
        </w:rPr>
        <w:t>「教學助理」填報人數包含「教學助理」、「教學助理兼行政助理」兩類別。</w:t>
      </w:r>
    </w:p>
    <w:p w:rsidR="000E684D" w:rsidRPr="00944CFE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6.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教務處主政之教學助理，依本校教務處教學助理制度獎勵金實施辦法第 4 條第 1 項第 2 款規定，學生同一學期至多可擔任 2 份教學助理，故本表係以人次計算</w:t>
      </w:r>
      <w:r>
        <w:rPr>
          <w:rFonts w:ascii="標楷體" w:eastAsia="標楷體"/>
        </w:rPr>
        <w:t>。</w:t>
      </w:r>
    </w:p>
    <w:p w:rsidR="000E684D" w:rsidRPr="00775DC3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0E684D" w:rsidRDefault="000E684D" w:rsidP="001C44E7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0E684D" w:rsidRDefault="000E684D">
      <w:pPr>
        <w:widowControl/>
        <w:rPr>
          <w:rFonts w:ascii="全真楷書" w:eastAsia="全真楷書"/>
          <w:color w:val="000000"/>
          <w:sz w:val="20"/>
          <w:szCs w:val="20"/>
        </w:rPr>
      </w:pPr>
      <w:r>
        <w:br w:type="page"/>
      </w:r>
    </w:p>
    <w:tbl>
      <w:tblPr>
        <w:tblW w:w="10349" w:type="dxa"/>
        <w:tblInd w:w="-256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850"/>
        <w:gridCol w:w="567"/>
        <w:gridCol w:w="567"/>
        <w:gridCol w:w="709"/>
        <w:gridCol w:w="851"/>
        <w:gridCol w:w="708"/>
        <w:gridCol w:w="851"/>
        <w:gridCol w:w="709"/>
      </w:tblGrid>
      <w:tr w:rsidR="000E684D" w:rsidTr="00F27AF4">
        <w:trPr>
          <w:tblHeader/>
        </w:trPr>
        <w:tc>
          <w:tcPr>
            <w:tcW w:w="103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napToGrid w:val="0"/>
              <w:rPr>
                <w:rFonts w:ascii="新細明體" w:hAnsi="新細明體"/>
                <w:b/>
                <w:color w:val="000000"/>
              </w:rPr>
            </w:pPr>
            <w:r w:rsidRPr="0081266A">
              <w:rPr>
                <w:rFonts w:ascii="新細明體" w:hAnsi="新細明體"/>
                <w:b/>
                <w:color w:val="000000"/>
              </w:rPr>
              <w:lastRenderedPageBreak/>
              <w:t>表</w:t>
            </w:r>
            <w:r w:rsidRPr="00D2557B">
              <w:rPr>
                <w:b/>
                <w:color w:val="000000"/>
              </w:rPr>
              <w:t>63</w:t>
            </w:r>
            <w:r>
              <w:rPr>
                <w:rFonts w:hint="eastAsia"/>
                <w:b/>
                <w:color w:val="000000"/>
              </w:rPr>
              <w:t>-2</w:t>
            </w:r>
            <w:r w:rsidRPr="0081266A">
              <w:rPr>
                <w:rFonts w:ascii="新細明體" w:hAnsi="新細明體"/>
                <w:b/>
                <w:color w:val="000000"/>
              </w:rPr>
              <w:t>：職員警衛工友</w:t>
            </w:r>
            <w:r>
              <w:rPr>
                <w:rFonts w:ascii="新細明體" w:hAnsi="新細明體" w:hint="eastAsia"/>
                <w:b/>
                <w:color w:val="000000"/>
              </w:rPr>
              <w:t>約用工作</w:t>
            </w:r>
            <w:r w:rsidRPr="0081266A">
              <w:rPr>
                <w:rFonts w:ascii="新細明體" w:hAnsi="新細明體"/>
                <w:b/>
                <w:color w:val="000000"/>
              </w:rPr>
              <w:t>人員研究助理</w:t>
            </w:r>
            <w:r w:rsidR="00EE11E3">
              <w:rPr>
                <w:rFonts w:ascii="新細明體" w:hAnsi="新細明體" w:hint="eastAsia"/>
                <w:b/>
                <w:color w:val="000000"/>
              </w:rPr>
              <w:t>教學助理</w:t>
            </w:r>
            <w:r w:rsidRPr="0081266A">
              <w:rPr>
                <w:rFonts w:ascii="新細明體" w:hAnsi="新細明體"/>
                <w:b/>
                <w:color w:val="000000"/>
              </w:rPr>
              <w:t>人數,</w:t>
            </w:r>
            <w:r w:rsidRPr="00817A1F">
              <w:rPr>
                <w:b/>
                <w:color w:val="000000"/>
                <w:shd w:val="pct15" w:color="auto" w:fill="FFFFFF"/>
              </w:rPr>
              <w:t>20</w:t>
            </w:r>
            <w:r w:rsidRPr="00817A1F">
              <w:rPr>
                <w:rFonts w:hint="eastAsia"/>
                <w:b/>
                <w:color w:val="000000"/>
                <w:shd w:val="pct15" w:color="auto" w:fill="FFFFFF"/>
              </w:rPr>
              <w:t>16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第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2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季</w:t>
            </w:r>
          </w:p>
        </w:tc>
      </w:tr>
      <w:tr w:rsidR="000E684D" w:rsidRPr="00F761CF" w:rsidTr="00F27AF4">
        <w:trPr>
          <w:trHeight w:val="358"/>
          <w:tblHeader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季</w:t>
            </w:r>
            <w:r w:rsidRPr="0081266A">
              <w:rPr>
                <w:rFonts w:ascii="標楷體" w:eastAsia="標楷體" w:hAnsi="標楷體"/>
              </w:rPr>
              <w:t>度</w:t>
            </w:r>
            <w:r>
              <w:rPr>
                <w:rFonts w:ascii="標楷體" w:eastAsia="標楷體" w:hAnsi="標楷體"/>
              </w:rPr>
              <w:t>／單位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總計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職員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警衛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工友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172274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約用工作</w:t>
            </w:r>
          </w:p>
          <w:p w:rsidR="000E684D" w:rsidRPr="0081266A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    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研究助理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教學助理</w:t>
            </w:r>
          </w:p>
        </w:tc>
      </w:tr>
      <w:tr w:rsidR="000E684D" w:rsidRPr="00F761CF" w:rsidTr="00F27AF4">
        <w:trPr>
          <w:trHeight w:val="164"/>
          <w:tblHeader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專任</w:t>
            </w:r>
          </w:p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兼任</w:t>
            </w:r>
          </w:p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Pr="00041691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研究生獎勵金勞僱型(學務處提供)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Pr="00041691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(教務處提供)</w:t>
            </w:r>
          </w:p>
        </w:tc>
      </w:tr>
      <w:tr w:rsidR="000E684D" w:rsidRPr="00AD41B3" w:rsidTr="00F27AF4">
        <w:tc>
          <w:tcPr>
            <w:tcW w:w="3686" w:type="dxa"/>
            <w:vAlign w:val="bottom"/>
          </w:tcPr>
          <w:p w:rsidR="000E684D" w:rsidRDefault="000E684D" w:rsidP="00F27A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季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5" w:right="-156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6527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1056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2" w:right="-149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0" w:right="-144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75" w:right="-18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889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2183</w:t>
            </w:r>
          </w:p>
        </w:tc>
        <w:tc>
          <w:tcPr>
            <w:tcW w:w="708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246</w:t>
            </w:r>
          </w:p>
        </w:tc>
        <w:tc>
          <w:tcPr>
            <w:tcW w:w="851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1225</w:t>
            </w:r>
          </w:p>
        </w:tc>
        <w:tc>
          <w:tcPr>
            <w:tcW w:w="709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652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學術副校長室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行政副校長室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稽核室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研究發展處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國際事務處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財務管理處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計算機及資訊網路中心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出版中心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環境保護暨職業安全衛生中心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共同教育中心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進修推廣部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人口與性別研究中心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凝態科學研究中心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生物技術研究中心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生物多樣性研究中心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臺大數學科學中心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文學院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社會科學院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C84691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EA34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生物資源暨農學院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公共衛生學院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EA34E0" w:rsidRDefault="00EA34E0" w:rsidP="007C24C1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電機資訊學院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84691">
              <w:rPr>
                <w:rFonts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法律學院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生命科學院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學校分部總辦事處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神經生物與認知科學研究中心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系統生物學研究中心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數位人文研究中心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分子生醫影像研究中心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原住民族研究中心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藝文中心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人文社會高等研究院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氣候天氣災害研究中心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統計教學中心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校園規劃小組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基因體醫學研究中心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寫作教學中心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資訊電子科技整合研究中心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新興物質與前瞻元件科技研究中心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Pr="00C03295" w:rsidRDefault="00EA34E0" w:rsidP="00F27AF4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C03295">
              <w:rPr>
                <w:rFonts w:ascii="標楷體" w:eastAsia="標楷體" w:hAnsi="標楷體" w:hint="eastAsia"/>
                <w:sz w:val="22"/>
                <w:szCs w:val="22"/>
              </w:rPr>
              <w:t>梁次震宇宙學與粒子天文物理學中心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科技政策與產業發展研究中心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多媒體製作中心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智慧生活科技整合與創新研究中心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生命教育研發育成中心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科學教育發展中心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臺灣歐洲聯盟中心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永齡生醫工程中心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量子科學與工程研究中心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計量理論與應用研究中心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工研院合設奈米科技研究中心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發育生物學與再生醫學研究中心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智慧聯網創新研究中心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智慧機器人及自動化國際研究中心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公共政策與法律研究中心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Pr="00C03295" w:rsidRDefault="00EA34E0" w:rsidP="00F27AF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03295">
              <w:rPr>
                <w:rFonts w:ascii="標楷體" w:eastAsia="標楷體" w:hAnsi="標楷體" w:hint="eastAsia"/>
                <w:sz w:val="20"/>
                <w:szCs w:val="20"/>
              </w:rPr>
              <w:t>中國信託慈善基金會兒少暨家庭研究中心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健康資料研究中心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海洋中心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 w:rsidRPr="00C03295">
              <w:rPr>
                <w:rFonts w:ascii="標楷體" w:eastAsia="標楷體" w:hAnsi="標楷體" w:cs="新細明體" w:hint="eastAsia"/>
              </w:rPr>
              <w:lastRenderedPageBreak/>
              <w:t>臺灣通識網推廣中心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台積電-臺灣大學聯合研發中心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聯發科-臺大創新研究中心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創意創業中心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食品安全中心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醫療器材研發中心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國家理論科學研究中心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創新設計學院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人文社會科學發展中心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實驗動物資源中心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校務研究辦公室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EA34E0" w:rsidTr="00F27AF4">
        <w:tc>
          <w:tcPr>
            <w:tcW w:w="3686" w:type="dxa"/>
            <w:vAlign w:val="center"/>
          </w:tcPr>
          <w:p w:rsidR="00EA34E0" w:rsidRDefault="00EA34E0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附設醫院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EA34E0" w:rsidRDefault="00EA34E0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EA34E0" w:rsidRDefault="00EA34E0" w:rsidP="00F27AF4">
            <w:pPr>
              <w:adjustRightIn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</w:tbl>
    <w:p w:rsidR="000E684D" w:rsidRDefault="000E684D" w:rsidP="000E684D">
      <w:pPr>
        <w:spacing w:line="240" w:lineRule="atLeast"/>
        <w:rPr>
          <w:rFonts w:ascii="新細明體" w:hAnsi="新細明體"/>
          <w:b/>
          <w:color w:val="000000"/>
        </w:rPr>
      </w:pPr>
    </w:p>
    <w:p w:rsidR="000E684D" w:rsidRPr="0081266A" w:rsidRDefault="000E684D" w:rsidP="000E684D">
      <w:pPr>
        <w:spacing w:line="240" w:lineRule="atLeast"/>
        <w:rPr>
          <w:rFonts w:ascii="新細明體" w:hAnsi="新細明體"/>
          <w:b/>
          <w:color w:val="000000"/>
        </w:rPr>
      </w:pP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09"/>
        </w:tabs>
        <w:spacing w:before="0"/>
        <w:ind w:left="408" w:right="0" w:hanging="408"/>
        <w:rPr>
          <w:rFonts w:ascii="標楷體" w:eastAsia="標楷體" w:hint="default"/>
        </w:rPr>
      </w:pPr>
      <w:r w:rsidRPr="00944CFE">
        <w:rPr>
          <w:rFonts w:ascii="標楷體" w:eastAsia="標楷體"/>
        </w:rPr>
        <w:t>註：</w:t>
      </w:r>
      <w:r>
        <w:rPr>
          <w:rFonts w:ascii="標楷體" w:eastAsia="標楷體"/>
        </w:rPr>
        <w:tab/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1.</w:t>
      </w:r>
      <w:r>
        <w:rPr>
          <w:rFonts w:ascii="標楷體" w:eastAsia="標楷體"/>
        </w:rPr>
        <w:tab/>
        <w:t>統計資料以當</w:t>
      </w:r>
      <w:r w:rsidRPr="00944CFE">
        <w:rPr>
          <w:rFonts w:ascii="標楷體" w:eastAsia="標楷體"/>
        </w:rPr>
        <w:t>年</w:t>
      </w:r>
      <w:r>
        <w:rPr>
          <w:rFonts w:ascii="標楷體" w:eastAsia="標楷體"/>
        </w:rPr>
        <w:t>度</w:t>
      </w:r>
      <w:r w:rsidRPr="00817A1F">
        <w:rPr>
          <w:rFonts w:ascii="標楷體" w:eastAsia="標楷體"/>
          <w:b/>
          <w:shd w:val="pct15" w:color="auto" w:fill="FFFFFF"/>
        </w:rPr>
        <w:t>6月份</w:t>
      </w:r>
      <w:r w:rsidRPr="00944CFE">
        <w:rPr>
          <w:rFonts w:ascii="標楷體" w:eastAsia="標楷體"/>
        </w:rPr>
        <w:t>資料為準。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2.</w:t>
      </w:r>
      <w:r>
        <w:rPr>
          <w:rFonts w:ascii="標楷體" w:eastAsia="標楷體"/>
        </w:rPr>
        <w:tab/>
        <w:t>2015年前</w:t>
      </w:r>
      <w:r w:rsidRPr="00944CFE">
        <w:rPr>
          <w:rFonts w:ascii="標楷體" w:eastAsia="標楷體"/>
        </w:rPr>
        <w:t>研究助理以專任者始列入計算，兼任研究助理不列入</w:t>
      </w:r>
      <w:r>
        <w:rPr>
          <w:rFonts w:ascii="標楷體" w:eastAsia="標楷體"/>
        </w:rPr>
        <w:t>，且統計方式</w:t>
      </w:r>
      <w:r w:rsidRPr="00E42E71">
        <w:rPr>
          <w:rFonts w:ascii="標楷體" w:eastAsia="標楷體"/>
        </w:rPr>
        <w:t>以計畫年度為準</w:t>
      </w:r>
      <w:r w:rsidRPr="00944CFE">
        <w:rPr>
          <w:rFonts w:ascii="標楷體" w:eastAsia="標楷體"/>
        </w:rPr>
        <w:t>。</w:t>
      </w:r>
      <w:r>
        <w:rPr>
          <w:rFonts w:ascii="標楷體" w:eastAsia="標楷體"/>
        </w:rPr>
        <w:t>除</w:t>
      </w:r>
      <w:r w:rsidRPr="00944CFE">
        <w:rPr>
          <w:rFonts w:ascii="標楷體" w:eastAsia="標楷體"/>
        </w:rPr>
        <w:t>2000年之專任助理人數因逢會計年度變更之過度期</w:t>
      </w:r>
      <w:r>
        <w:rPr>
          <w:rFonts w:ascii="標楷體" w:eastAsia="標楷體"/>
        </w:rPr>
        <w:t>，</w:t>
      </w:r>
      <w:r w:rsidRPr="00944CFE">
        <w:rPr>
          <w:rFonts w:ascii="標楷體" w:eastAsia="標楷體"/>
        </w:rPr>
        <w:t>前後涵蓋</w:t>
      </w:r>
      <w:r>
        <w:rPr>
          <w:rFonts w:ascii="標楷體" w:eastAsia="標楷體"/>
        </w:rPr>
        <w:t>18</w:t>
      </w:r>
      <w:r w:rsidRPr="00944CFE">
        <w:rPr>
          <w:rFonts w:ascii="標楷體" w:eastAsia="標楷體"/>
        </w:rPr>
        <w:t>個月。</w:t>
      </w:r>
      <w:r>
        <w:rPr>
          <w:rFonts w:ascii="標楷體" w:eastAsia="標楷體"/>
        </w:rPr>
        <w:t>2016年起兼任研究助理列入計算。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3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</w:r>
      <w:r w:rsidRPr="00944CFE">
        <w:rPr>
          <w:rFonts w:ascii="標楷體" w:eastAsia="標楷體"/>
        </w:rPr>
        <w:t>附設醫院數字為該院佔本校經費開支人數。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4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  <w:t>生農學院數字含4所附設機構佔</w:t>
      </w:r>
      <w:r w:rsidRPr="00944CFE">
        <w:rPr>
          <w:rFonts w:ascii="標楷體" w:eastAsia="標楷體"/>
        </w:rPr>
        <w:t>本校經費開支人數。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5.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研究生獎勵金勞僱型兼任助理</w:t>
      </w:r>
      <w:r>
        <w:rPr>
          <w:rFonts w:ascii="標楷體" w:eastAsia="標楷體"/>
        </w:rPr>
        <w:t>：</w:t>
      </w:r>
      <w:r w:rsidRPr="00F22D9C">
        <w:rPr>
          <w:rFonts w:ascii="標楷體" w:eastAsia="標楷體"/>
        </w:rPr>
        <w:t>「教學助理」填報人數包含「教學助理」、「教學助理兼行政助理」兩類別。</w:t>
      </w:r>
    </w:p>
    <w:p w:rsidR="000E684D" w:rsidRPr="00944CFE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6.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教務處主政之教學助理，依本校教務處教學助理制度獎勵金實施辦法第 4 條第 1 項第 2 款規定，學生同一學期至多可擔任 2 份教學助理，故本表係以人次計算</w:t>
      </w:r>
      <w:r>
        <w:rPr>
          <w:rFonts w:ascii="標楷體" w:eastAsia="標楷體"/>
        </w:rPr>
        <w:t>。</w:t>
      </w:r>
    </w:p>
    <w:p w:rsidR="000E684D" w:rsidRPr="00775DC3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0E684D" w:rsidRDefault="000E684D" w:rsidP="001C44E7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0E684D" w:rsidRDefault="000E684D">
      <w:pPr>
        <w:widowControl/>
        <w:rPr>
          <w:rFonts w:ascii="全真楷書" w:eastAsia="全真楷書"/>
          <w:color w:val="000000"/>
          <w:sz w:val="20"/>
          <w:szCs w:val="20"/>
        </w:rPr>
      </w:pPr>
      <w:r>
        <w:br w:type="page"/>
      </w:r>
    </w:p>
    <w:tbl>
      <w:tblPr>
        <w:tblW w:w="10349" w:type="dxa"/>
        <w:tblInd w:w="-256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850"/>
        <w:gridCol w:w="567"/>
        <w:gridCol w:w="567"/>
        <w:gridCol w:w="709"/>
        <w:gridCol w:w="851"/>
        <w:gridCol w:w="708"/>
        <w:gridCol w:w="851"/>
        <w:gridCol w:w="709"/>
      </w:tblGrid>
      <w:tr w:rsidR="000E684D" w:rsidTr="00F27AF4">
        <w:trPr>
          <w:tblHeader/>
        </w:trPr>
        <w:tc>
          <w:tcPr>
            <w:tcW w:w="103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napToGrid w:val="0"/>
              <w:rPr>
                <w:rFonts w:ascii="新細明體" w:hAnsi="新細明體"/>
                <w:b/>
                <w:color w:val="000000"/>
              </w:rPr>
            </w:pPr>
            <w:r w:rsidRPr="0081266A">
              <w:rPr>
                <w:rFonts w:ascii="新細明體" w:hAnsi="新細明體"/>
                <w:b/>
                <w:color w:val="000000"/>
              </w:rPr>
              <w:lastRenderedPageBreak/>
              <w:t>表</w:t>
            </w:r>
            <w:r w:rsidRPr="00D2557B">
              <w:rPr>
                <w:b/>
                <w:color w:val="000000"/>
              </w:rPr>
              <w:t>63</w:t>
            </w:r>
            <w:r>
              <w:rPr>
                <w:rFonts w:hint="eastAsia"/>
                <w:b/>
                <w:color w:val="000000"/>
              </w:rPr>
              <w:t>-3</w:t>
            </w:r>
            <w:r w:rsidRPr="0081266A">
              <w:rPr>
                <w:rFonts w:ascii="新細明體" w:hAnsi="新細明體"/>
                <w:b/>
                <w:color w:val="000000"/>
              </w:rPr>
              <w:t>：職員警衛工友</w:t>
            </w:r>
            <w:r>
              <w:rPr>
                <w:rFonts w:ascii="新細明體" w:hAnsi="新細明體" w:hint="eastAsia"/>
                <w:b/>
                <w:color w:val="000000"/>
              </w:rPr>
              <w:t>約用工作</w:t>
            </w:r>
            <w:r w:rsidRPr="0081266A">
              <w:rPr>
                <w:rFonts w:ascii="新細明體" w:hAnsi="新細明體"/>
                <w:b/>
                <w:color w:val="000000"/>
              </w:rPr>
              <w:t>人員研究助理</w:t>
            </w:r>
            <w:r w:rsidR="00EE11E3">
              <w:rPr>
                <w:rFonts w:ascii="新細明體" w:hAnsi="新細明體" w:hint="eastAsia"/>
                <w:b/>
                <w:color w:val="000000"/>
              </w:rPr>
              <w:t>教學助理</w:t>
            </w:r>
            <w:r w:rsidRPr="0081266A">
              <w:rPr>
                <w:rFonts w:ascii="新細明體" w:hAnsi="新細明體"/>
                <w:b/>
                <w:color w:val="000000"/>
              </w:rPr>
              <w:t>人數,</w:t>
            </w:r>
            <w:r w:rsidRPr="00817A1F">
              <w:rPr>
                <w:b/>
                <w:color w:val="000000"/>
                <w:shd w:val="pct15" w:color="auto" w:fill="FFFFFF"/>
              </w:rPr>
              <w:t>20</w:t>
            </w:r>
            <w:r w:rsidRPr="00817A1F">
              <w:rPr>
                <w:rFonts w:hint="eastAsia"/>
                <w:b/>
                <w:color w:val="000000"/>
                <w:shd w:val="pct15" w:color="auto" w:fill="FFFFFF"/>
              </w:rPr>
              <w:t>16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第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3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季</w:t>
            </w:r>
          </w:p>
        </w:tc>
      </w:tr>
      <w:tr w:rsidR="000E684D" w:rsidRPr="00F761CF" w:rsidTr="00F27AF4">
        <w:trPr>
          <w:trHeight w:val="358"/>
          <w:tblHeader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季</w:t>
            </w:r>
            <w:r w:rsidRPr="0081266A">
              <w:rPr>
                <w:rFonts w:ascii="標楷體" w:eastAsia="標楷體" w:hAnsi="標楷體"/>
              </w:rPr>
              <w:t>度</w:t>
            </w:r>
            <w:r>
              <w:rPr>
                <w:rFonts w:ascii="標楷體" w:eastAsia="標楷體" w:hAnsi="標楷體"/>
              </w:rPr>
              <w:t>／單位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總計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職員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警衛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工友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E684D" w:rsidRPr="00172274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約用工作</w:t>
            </w:r>
          </w:p>
          <w:p w:rsidR="000E684D" w:rsidRPr="0081266A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    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研究助理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教學助理</w:t>
            </w:r>
          </w:p>
        </w:tc>
      </w:tr>
      <w:tr w:rsidR="000E684D" w:rsidRPr="00F761CF" w:rsidTr="00F27AF4">
        <w:trPr>
          <w:trHeight w:val="164"/>
          <w:tblHeader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E684D" w:rsidRPr="0081266A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專任</w:t>
            </w:r>
          </w:p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兼任</w:t>
            </w:r>
          </w:p>
          <w:p w:rsidR="000E684D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Pr="00041691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研究生獎勵金勞僱型(學務處提供)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4D" w:rsidRPr="00041691" w:rsidRDefault="000E684D" w:rsidP="00F27A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(教務處提供)</w:t>
            </w:r>
          </w:p>
        </w:tc>
      </w:tr>
      <w:tr w:rsidR="000E684D" w:rsidRPr="00AD41B3" w:rsidTr="00F27AF4">
        <w:tc>
          <w:tcPr>
            <w:tcW w:w="3686" w:type="dxa"/>
            <w:vAlign w:val="bottom"/>
          </w:tcPr>
          <w:p w:rsidR="000E684D" w:rsidRDefault="000E684D" w:rsidP="00F27A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季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5" w:right="-156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6122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1048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2" w:right="-149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60" w:right="-144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75" w:right="-18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894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Pr="00AD41B3" w:rsidRDefault="000E684D" w:rsidP="00F27AF4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2266</w:t>
            </w:r>
          </w:p>
        </w:tc>
        <w:tc>
          <w:tcPr>
            <w:tcW w:w="708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214</w:t>
            </w:r>
          </w:p>
        </w:tc>
        <w:tc>
          <w:tcPr>
            <w:tcW w:w="851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870</w:t>
            </w:r>
          </w:p>
        </w:tc>
        <w:tc>
          <w:tcPr>
            <w:tcW w:w="709" w:type="dxa"/>
          </w:tcPr>
          <w:p w:rsidR="000E684D" w:rsidRPr="00AD41B3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571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學術副校長室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行政副校長室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稽核室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研究發展處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國際事務處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財務管理處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計算機及資訊網路中心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出版中心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環境保護暨職業安全衛生中心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共同教育中心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進修推廣部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人口與性別研究中心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凝態科學研究中心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生物技術研究中心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生物多樣性研究中心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臺大數學科學中心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文學院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社會科學院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生物資源暨農學院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公共衛生學院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電機資訊學院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法律學院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生命科學院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學校分部總辦事處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系統生物學研究中心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數位人文研究中心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分子生醫影像研究中心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原住民族研究中心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藝文中心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人文社會高等研究院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氣候天氣災害研究中心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統計教學中心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校園規劃小組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基因體醫學研究中心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寫作教學中心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資訊電子科技整合研究中心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新興物質與前瞻元件科技研究中心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Pr="0045513A" w:rsidRDefault="000E684D" w:rsidP="00F27AF4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5513A">
              <w:rPr>
                <w:rFonts w:ascii="標楷體" w:eastAsia="標楷體" w:hAnsi="標楷體" w:hint="eastAsia"/>
                <w:sz w:val="22"/>
                <w:szCs w:val="22"/>
              </w:rPr>
              <w:t>梁次震宇宙學與粒子天文物理學中心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科技政策與產業發展研究中心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多媒體製作中心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智慧健康科技研發中心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智慧生活科技整合與創新研究中心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生命教育研發育成中心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科學教育發展中心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臺灣歐洲聯盟中心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永齡生醫工程中心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量子科學與工程研究中心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計量理論與應用研究中心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工研院合設奈米科技研究中心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智慧聯網創新研究中心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智慧機器人及自動化國際研究中心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氣候變遷與永續發展研究中心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公共政策與法律研究中心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Pr="0045513A" w:rsidRDefault="000E684D" w:rsidP="00F27AF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5513A">
              <w:rPr>
                <w:rFonts w:ascii="標楷體" w:eastAsia="標楷體" w:hAnsi="標楷體" w:hint="eastAsia"/>
                <w:sz w:val="20"/>
                <w:szCs w:val="20"/>
              </w:rPr>
              <w:t>中國信託慈善基金會兒少暨家庭研究中心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健康資料研究中心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海洋中心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 w:rsidRPr="0045513A">
              <w:rPr>
                <w:rFonts w:ascii="標楷體" w:eastAsia="標楷體" w:hAnsi="標楷體" w:cs="新細明體" w:hint="eastAsia"/>
              </w:rPr>
              <w:lastRenderedPageBreak/>
              <w:t>臺灣通識網推廣中心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台積電-臺灣大學聯合研發中心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聯發科-臺大創新研究中心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創意創業中心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食品安全中心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醫療器材研發中心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國家理論科學研究中心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創新設計學院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人文社會科學發展中心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實驗動物資源中心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校務研究辦公室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0E684D" w:rsidTr="00F27AF4">
        <w:tc>
          <w:tcPr>
            <w:tcW w:w="3686" w:type="dxa"/>
            <w:vAlign w:val="center"/>
          </w:tcPr>
          <w:p w:rsidR="000E684D" w:rsidRDefault="000E684D" w:rsidP="00F27AF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附設醫院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0E684D" w:rsidRDefault="000E684D" w:rsidP="00F27AF4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0E684D" w:rsidRDefault="000E684D" w:rsidP="00F27AF4">
            <w:pPr>
              <w:adjustRightInd w:val="0"/>
              <w:ind w:rightChars="50" w:right="12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</w:tbl>
    <w:p w:rsidR="000E684D" w:rsidRDefault="000E684D" w:rsidP="000E684D">
      <w:pPr>
        <w:spacing w:line="240" w:lineRule="atLeast"/>
        <w:rPr>
          <w:rFonts w:ascii="新細明體" w:hAnsi="新細明體"/>
          <w:b/>
          <w:color w:val="000000"/>
        </w:rPr>
      </w:pPr>
    </w:p>
    <w:p w:rsidR="000E684D" w:rsidRPr="0081266A" w:rsidRDefault="000E684D" w:rsidP="000E684D">
      <w:pPr>
        <w:spacing w:line="240" w:lineRule="atLeast"/>
        <w:rPr>
          <w:rFonts w:ascii="新細明體" w:hAnsi="新細明體"/>
          <w:b/>
          <w:color w:val="000000"/>
        </w:rPr>
      </w:pP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09"/>
        </w:tabs>
        <w:spacing w:before="0"/>
        <w:ind w:left="408" w:right="0" w:hanging="408"/>
        <w:rPr>
          <w:rFonts w:ascii="標楷體" w:eastAsia="標楷體" w:hint="default"/>
        </w:rPr>
      </w:pPr>
      <w:r w:rsidRPr="00944CFE">
        <w:rPr>
          <w:rFonts w:ascii="標楷體" w:eastAsia="標楷體"/>
        </w:rPr>
        <w:t>註：</w:t>
      </w:r>
      <w:r>
        <w:rPr>
          <w:rFonts w:ascii="標楷體" w:eastAsia="標楷體"/>
        </w:rPr>
        <w:tab/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1.</w:t>
      </w:r>
      <w:r>
        <w:rPr>
          <w:rFonts w:ascii="標楷體" w:eastAsia="標楷體"/>
        </w:rPr>
        <w:tab/>
        <w:t>統計資料以當</w:t>
      </w:r>
      <w:r w:rsidRPr="00944CFE">
        <w:rPr>
          <w:rFonts w:ascii="標楷體" w:eastAsia="標楷體"/>
        </w:rPr>
        <w:t>年</w:t>
      </w:r>
      <w:r>
        <w:rPr>
          <w:rFonts w:ascii="標楷體" w:eastAsia="標楷體"/>
        </w:rPr>
        <w:t>度</w:t>
      </w:r>
      <w:r w:rsidRPr="00817A1F">
        <w:rPr>
          <w:rFonts w:ascii="標楷體" w:eastAsia="標楷體"/>
          <w:b/>
          <w:shd w:val="pct15" w:color="auto" w:fill="FFFFFF"/>
        </w:rPr>
        <w:t>9月份</w:t>
      </w:r>
      <w:r w:rsidRPr="00944CFE">
        <w:rPr>
          <w:rFonts w:ascii="標楷體" w:eastAsia="標楷體"/>
        </w:rPr>
        <w:t>資料為準。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2.</w:t>
      </w:r>
      <w:r>
        <w:rPr>
          <w:rFonts w:ascii="標楷體" w:eastAsia="標楷體"/>
        </w:rPr>
        <w:tab/>
        <w:t>2015年前</w:t>
      </w:r>
      <w:r w:rsidRPr="00944CFE">
        <w:rPr>
          <w:rFonts w:ascii="標楷體" w:eastAsia="標楷體"/>
        </w:rPr>
        <w:t>研究助理以專任者始列入計算，兼任研究助理不列入</w:t>
      </w:r>
      <w:r>
        <w:rPr>
          <w:rFonts w:ascii="標楷體" w:eastAsia="標楷體"/>
        </w:rPr>
        <w:t>，且統計方式</w:t>
      </w:r>
      <w:r w:rsidRPr="00E42E71">
        <w:rPr>
          <w:rFonts w:ascii="標楷體" w:eastAsia="標楷體"/>
        </w:rPr>
        <w:t>以計畫年度為準</w:t>
      </w:r>
      <w:r w:rsidRPr="00944CFE">
        <w:rPr>
          <w:rFonts w:ascii="標楷體" w:eastAsia="標楷體"/>
        </w:rPr>
        <w:t>。</w:t>
      </w:r>
      <w:r>
        <w:rPr>
          <w:rFonts w:ascii="標楷體" w:eastAsia="標楷體"/>
        </w:rPr>
        <w:t>除</w:t>
      </w:r>
      <w:r w:rsidRPr="00944CFE">
        <w:rPr>
          <w:rFonts w:ascii="標楷體" w:eastAsia="標楷體"/>
        </w:rPr>
        <w:t>2000年之專任助理人數因逢會計年度變更之過度期</w:t>
      </w:r>
      <w:r>
        <w:rPr>
          <w:rFonts w:ascii="標楷體" w:eastAsia="標楷體"/>
        </w:rPr>
        <w:t>，</w:t>
      </w:r>
      <w:r w:rsidRPr="00944CFE">
        <w:rPr>
          <w:rFonts w:ascii="標楷體" w:eastAsia="標楷體"/>
        </w:rPr>
        <w:t>前後涵蓋</w:t>
      </w:r>
      <w:r>
        <w:rPr>
          <w:rFonts w:ascii="標楷體" w:eastAsia="標楷體"/>
        </w:rPr>
        <w:t>18</w:t>
      </w:r>
      <w:r w:rsidRPr="00944CFE">
        <w:rPr>
          <w:rFonts w:ascii="標楷體" w:eastAsia="標楷體"/>
        </w:rPr>
        <w:t>個月。</w:t>
      </w:r>
      <w:r>
        <w:rPr>
          <w:rFonts w:ascii="標楷體" w:eastAsia="標楷體"/>
        </w:rPr>
        <w:t>2016年起兼任研究助理列入計算。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3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</w:r>
      <w:r w:rsidRPr="00944CFE">
        <w:rPr>
          <w:rFonts w:ascii="標楷體" w:eastAsia="標楷體"/>
        </w:rPr>
        <w:t>附設醫院數字為該院佔本校經費開支人數。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4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  <w:t>生農學院數字含4所附設機構佔</w:t>
      </w:r>
      <w:r w:rsidRPr="00944CFE">
        <w:rPr>
          <w:rFonts w:ascii="標楷體" w:eastAsia="標楷體"/>
        </w:rPr>
        <w:t>本校經費開支人數。</w:t>
      </w:r>
    </w:p>
    <w:p w:rsidR="000E684D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5.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研究生獎勵金勞僱型兼任助理</w:t>
      </w:r>
      <w:r>
        <w:rPr>
          <w:rFonts w:ascii="標楷體" w:eastAsia="標楷體"/>
        </w:rPr>
        <w:t>：</w:t>
      </w:r>
      <w:r w:rsidRPr="00F22D9C">
        <w:rPr>
          <w:rFonts w:ascii="標楷體" w:eastAsia="標楷體"/>
        </w:rPr>
        <w:t>「教學助理」填報人數包含「教學助理」、「教學助理兼行政助理」兩類別。</w:t>
      </w:r>
    </w:p>
    <w:p w:rsidR="000E684D" w:rsidRPr="00944CFE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6.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教務處主政之教學助理，依本校教務處教學助理制度獎勵金實施辦法第 4 條第 1 項第 2 款規定，學生同一學期至多可擔任 2 份教學助理，故本表係以人次計算</w:t>
      </w:r>
      <w:r>
        <w:rPr>
          <w:rFonts w:ascii="標楷體" w:eastAsia="標楷體"/>
        </w:rPr>
        <w:t>。</w:t>
      </w:r>
    </w:p>
    <w:p w:rsidR="000E684D" w:rsidRPr="00775DC3" w:rsidRDefault="000E684D" w:rsidP="000E684D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905BE5" w:rsidRDefault="00905BE5">
      <w:pPr>
        <w:widowControl/>
        <w:rPr>
          <w:rFonts w:ascii="全真楷書" w:eastAsia="全真楷書"/>
          <w:color w:val="000000"/>
          <w:sz w:val="20"/>
          <w:szCs w:val="20"/>
        </w:rPr>
      </w:pPr>
      <w:r>
        <w:br w:type="page"/>
      </w:r>
    </w:p>
    <w:tbl>
      <w:tblPr>
        <w:tblW w:w="10349" w:type="dxa"/>
        <w:tblInd w:w="-256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850"/>
        <w:gridCol w:w="567"/>
        <w:gridCol w:w="567"/>
        <w:gridCol w:w="709"/>
        <w:gridCol w:w="851"/>
        <w:gridCol w:w="708"/>
        <w:gridCol w:w="851"/>
        <w:gridCol w:w="709"/>
      </w:tblGrid>
      <w:tr w:rsidR="00905BE5" w:rsidTr="008A5F81">
        <w:trPr>
          <w:tblHeader/>
        </w:trPr>
        <w:tc>
          <w:tcPr>
            <w:tcW w:w="103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05BE5" w:rsidRPr="0081266A" w:rsidRDefault="00905BE5" w:rsidP="00905BE5">
            <w:pPr>
              <w:snapToGrid w:val="0"/>
              <w:rPr>
                <w:rFonts w:ascii="新細明體" w:hAnsi="新細明體"/>
                <w:b/>
                <w:color w:val="000000"/>
              </w:rPr>
            </w:pPr>
            <w:r w:rsidRPr="0081266A">
              <w:rPr>
                <w:rFonts w:ascii="新細明體" w:hAnsi="新細明體"/>
                <w:b/>
                <w:color w:val="000000"/>
              </w:rPr>
              <w:lastRenderedPageBreak/>
              <w:t>表</w:t>
            </w:r>
            <w:r w:rsidRPr="00D2557B">
              <w:rPr>
                <w:b/>
                <w:color w:val="000000"/>
              </w:rPr>
              <w:t>63</w:t>
            </w:r>
            <w:r>
              <w:rPr>
                <w:rFonts w:hint="eastAsia"/>
                <w:b/>
                <w:color w:val="000000"/>
              </w:rPr>
              <w:t>-4</w:t>
            </w:r>
            <w:r w:rsidRPr="0081266A">
              <w:rPr>
                <w:rFonts w:ascii="新細明體" w:hAnsi="新細明體"/>
                <w:b/>
                <w:color w:val="000000"/>
              </w:rPr>
              <w:t>：職員警衛工友</w:t>
            </w:r>
            <w:r>
              <w:rPr>
                <w:rFonts w:ascii="新細明體" w:hAnsi="新細明體" w:hint="eastAsia"/>
                <w:b/>
                <w:color w:val="000000"/>
              </w:rPr>
              <w:t>約用工作</w:t>
            </w:r>
            <w:r w:rsidRPr="0081266A">
              <w:rPr>
                <w:rFonts w:ascii="新細明體" w:hAnsi="新細明體"/>
                <w:b/>
                <w:color w:val="000000"/>
              </w:rPr>
              <w:t>人員研究助理</w:t>
            </w:r>
            <w:r w:rsidR="00EE11E3">
              <w:rPr>
                <w:rFonts w:ascii="新細明體" w:hAnsi="新細明體" w:hint="eastAsia"/>
                <w:b/>
                <w:color w:val="000000"/>
              </w:rPr>
              <w:t>教學助理</w:t>
            </w:r>
            <w:r w:rsidRPr="0081266A">
              <w:rPr>
                <w:rFonts w:ascii="新細明體" w:hAnsi="新細明體"/>
                <w:b/>
                <w:color w:val="000000"/>
              </w:rPr>
              <w:t>人數,</w:t>
            </w:r>
            <w:r w:rsidRPr="00817A1F">
              <w:rPr>
                <w:b/>
                <w:color w:val="000000"/>
                <w:shd w:val="pct15" w:color="auto" w:fill="FFFFFF"/>
              </w:rPr>
              <w:t xml:space="preserve"> 20</w:t>
            </w:r>
            <w:r w:rsidRPr="00817A1F">
              <w:rPr>
                <w:rFonts w:hint="eastAsia"/>
                <w:b/>
                <w:color w:val="000000"/>
                <w:shd w:val="pct15" w:color="auto" w:fill="FFFFFF"/>
              </w:rPr>
              <w:t>16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第</w:t>
            </w:r>
            <w:r>
              <w:rPr>
                <w:rFonts w:hint="eastAsia"/>
                <w:b/>
                <w:color w:val="FF0000"/>
                <w:shd w:val="pct15" w:color="auto" w:fill="FFFFFF"/>
              </w:rPr>
              <w:t>4</w:t>
            </w:r>
            <w:r w:rsidRPr="00817A1F">
              <w:rPr>
                <w:rFonts w:hint="eastAsia"/>
                <w:b/>
                <w:color w:val="FF0000"/>
                <w:shd w:val="pct15" w:color="auto" w:fill="FFFFFF"/>
              </w:rPr>
              <w:t>季</w:t>
            </w:r>
          </w:p>
        </w:tc>
      </w:tr>
      <w:tr w:rsidR="00905BE5" w:rsidRPr="00F761CF" w:rsidTr="008A5F81">
        <w:trPr>
          <w:trHeight w:val="358"/>
          <w:tblHeader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905BE5" w:rsidRPr="0081266A" w:rsidRDefault="00905BE5" w:rsidP="008A5F81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年</w:t>
            </w:r>
            <w:r w:rsidRPr="0081266A">
              <w:rPr>
                <w:rFonts w:ascii="標楷體" w:eastAsia="標楷體" w:hAnsi="標楷體"/>
              </w:rPr>
              <w:t>度</w:t>
            </w:r>
            <w:r>
              <w:rPr>
                <w:rFonts w:ascii="標楷體" w:eastAsia="標楷體" w:hAnsi="標楷體"/>
              </w:rPr>
              <w:t>／單位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總計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職員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警衛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266A">
              <w:rPr>
                <w:rFonts w:ascii="標楷體" w:eastAsia="標楷體" w:hAnsi="標楷體" w:hint="eastAsia"/>
                <w:color w:val="000000"/>
                <w:sz w:val="20"/>
              </w:rPr>
              <w:t>工友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05BE5" w:rsidRPr="00172274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約用工作</w:t>
            </w:r>
          </w:p>
          <w:p w:rsidR="00905BE5" w:rsidRPr="0081266A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22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    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BE5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研究助理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BE5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教學助理</w:t>
            </w:r>
          </w:p>
        </w:tc>
      </w:tr>
      <w:tr w:rsidR="00905BE5" w:rsidRPr="00F761CF" w:rsidTr="008A5F81">
        <w:trPr>
          <w:trHeight w:val="164"/>
          <w:tblHeader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905BE5" w:rsidRPr="0081266A" w:rsidRDefault="00905BE5" w:rsidP="008A5F81">
            <w:pPr>
              <w:pStyle w:val="r"/>
              <w:spacing w:line="240" w:lineRule="atLeast"/>
              <w:ind w:left="0" w:right="0"/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05BE5" w:rsidRPr="0081266A" w:rsidRDefault="00905BE5" w:rsidP="008A5F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05BE5" w:rsidRPr="0081266A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BE5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專任</w:t>
            </w:r>
          </w:p>
          <w:p w:rsidR="00905BE5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BE5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兼任</w:t>
            </w:r>
          </w:p>
          <w:p w:rsidR="00905BE5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研發</w:t>
            </w: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處提供)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BE5" w:rsidRPr="00041691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研究生獎勵金勞僱型(學務處提供)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BE5" w:rsidRPr="00041691" w:rsidRDefault="00905BE5" w:rsidP="008A5F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6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(教務處提供)</w:t>
            </w:r>
          </w:p>
        </w:tc>
      </w:tr>
      <w:tr w:rsidR="00905BE5" w:rsidRPr="00AD41B3" w:rsidTr="008A5F81">
        <w:tc>
          <w:tcPr>
            <w:tcW w:w="3686" w:type="dxa"/>
            <w:vAlign w:val="bottom"/>
          </w:tcPr>
          <w:p w:rsidR="00905BE5" w:rsidRDefault="00905BE5" w:rsidP="008A5F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季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Pr="00AD41B3" w:rsidRDefault="00905BE5" w:rsidP="008A5F81">
            <w:pPr>
              <w:ind w:rightChars="-65" w:right="-156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6670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1057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Pr="00AD41B3" w:rsidRDefault="00905BE5" w:rsidP="008A5F81">
            <w:pPr>
              <w:ind w:rightChars="-62" w:right="-149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Pr="00AD41B3" w:rsidRDefault="00905BE5" w:rsidP="008A5F81">
            <w:pPr>
              <w:ind w:rightChars="-60" w:right="-144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Pr="00AD41B3" w:rsidRDefault="00905BE5" w:rsidP="008A5F81">
            <w:pPr>
              <w:ind w:rightChars="-75" w:right="-18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905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Pr="00AD41B3" w:rsidRDefault="00905BE5" w:rsidP="008A5F81">
            <w:pPr>
              <w:ind w:rightChars="-59" w:right="-142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2310</w:t>
            </w:r>
          </w:p>
        </w:tc>
        <w:tc>
          <w:tcPr>
            <w:tcW w:w="708" w:type="dxa"/>
          </w:tcPr>
          <w:p w:rsidR="00905BE5" w:rsidRPr="00AD41B3" w:rsidRDefault="00905BE5" w:rsidP="008A5F81">
            <w:pPr>
              <w:ind w:rightChars="50" w:right="12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262</w:t>
            </w:r>
          </w:p>
        </w:tc>
        <w:tc>
          <w:tcPr>
            <w:tcW w:w="851" w:type="dxa"/>
          </w:tcPr>
          <w:p w:rsidR="00905BE5" w:rsidRPr="00AD41B3" w:rsidRDefault="00905BE5" w:rsidP="008A5F81">
            <w:pPr>
              <w:ind w:rightChars="50" w:right="12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1285</w:t>
            </w:r>
          </w:p>
        </w:tc>
        <w:tc>
          <w:tcPr>
            <w:tcW w:w="709" w:type="dxa"/>
          </w:tcPr>
          <w:p w:rsidR="00905BE5" w:rsidRPr="00AD41B3" w:rsidRDefault="00905BE5" w:rsidP="008A5F81">
            <w:pPr>
              <w:ind w:rightChars="50" w:right="12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592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學術副校長室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行政副校長室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稽核室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研究發展處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國際事務處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財務管理處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計算機及資訊網路中心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出版中心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環境保護暨職業安全衛生中心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共同教育中心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進修推廣部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人口與性別研究中心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凝態科學研究中心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生物技術研究中心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生物多樣性研究中心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臺大數學科學中心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文學院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社會科學院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生物資源暨農學院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公共衛生學院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電機資訊學院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法律學院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生命科學院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學校分部總辦事處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神經生物與認知科學研究中心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系統生物學研究中心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數位人文研究中心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分子生醫影像研究中心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原住民族研究中心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藝文中心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人文社會高等研究院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氣候天氣災害研究中心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統計教學中心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校園規劃小組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光電創新研究中心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基因體醫學研究中心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寫作教學中心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資訊電子科技整合研究中心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新興物質與前瞻元件科技研究中心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Pr="00172274" w:rsidRDefault="00905BE5" w:rsidP="008A5F8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72274">
              <w:rPr>
                <w:rFonts w:ascii="標楷體" w:eastAsia="標楷體" w:hAnsi="標楷體" w:hint="eastAsia"/>
                <w:sz w:val="22"/>
                <w:szCs w:val="22"/>
              </w:rPr>
              <w:t>梁次震宇宙學與粒子天文物理學中心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科技政策與產業發展研究中心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多媒體製作中心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智慧健康科技研發中心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智慧生活科技整合與創新研究中心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生命教育研發育成中心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科學教育發展中心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臺灣歐洲聯盟中心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永齡生醫工程中心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量子科學與工程研究中心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健康科學與生活研究中心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計量理論與應用研究中心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工研院合設奈米科技研究中心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發育生物學與再生醫學研究中心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智慧聯網創新研究中心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智慧機器人及自動化國際研究中心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氣候變遷與永續發展研究中心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公共政策與法律研究中心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Pr="00172274" w:rsidRDefault="00905BE5" w:rsidP="008A5F8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72274">
              <w:rPr>
                <w:rFonts w:ascii="標楷體" w:eastAsia="標楷體" w:hAnsi="標楷體" w:hint="eastAsia"/>
                <w:sz w:val="20"/>
                <w:szCs w:val="20"/>
              </w:rPr>
              <w:t>中國信託慈善基金會兒少暨家庭研究中心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健康資料研究中心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海洋中心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臺灣通識網推廣中心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台積電-臺灣大學聯合研發中心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聯發科-臺大創新研究中心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創意創業中心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食品安全中心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醫療器材研發中心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國家理論科學研究中心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創新設計學院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人文社會科學發展中心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實驗動物資源中心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校務研究辦公室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國立臺灣大學系統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創新設計園區籌備處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  <w:tr w:rsidR="00905BE5" w:rsidTr="008A5F81">
        <w:tc>
          <w:tcPr>
            <w:tcW w:w="3686" w:type="dxa"/>
            <w:vAlign w:val="center"/>
          </w:tcPr>
          <w:p w:rsidR="00905BE5" w:rsidRDefault="00905BE5" w:rsidP="008A5F8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附設醫院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5" w:right="-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850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2" w:right="-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567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60"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75" w:right="-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tcMar>
              <w:right w:w="284" w:type="dxa"/>
            </w:tcMar>
            <w:vAlign w:val="center"/>
          </w:tcPr>
          <w:p w:rsidR="00905BE5" w:rsidRDefault="00905BE5" w:rsidP="008A5F81">
            <w:pPr>
              <w:ind w:rightChars="-59" w:righ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8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905BE5" w:rsidRDefault="00905BE5" w:rsidP="008A5F81">
            <w:pPr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</w:tr>
    </w:tbl>
    <w:p w:rsidR="00905BE5" w:rsidRDefault="00905BE5" w:rsidP="00905BE5">
      <w:pPr>
        <w:spacing w:line="240" w:lineRule="atLeast"/>
        <w:rPr>
          <w:rFonts w:ascii="新細明體" w:hAnsi="新細明體"/>
          <w:b/>
          <w:color w:val="000000"/>
        </w:rPr>
      </w:pPr>
    </w:p>
    <w:p w:rsidR="00905BE5" w:rsidRPr="0081266A" w:rsidRDefault="00905BE5" w:rsidP="00905BE5">
      <w:pPr>
        <w:spacing w:line="240" w:lineRule="atLeast"/>
        <w:rPr>
          <w:rFonts w:ascii="新細明體" w:hAnsi="新細明體"/>
          <w:b/>
          <w:color w:val="000000"/>
        </w:rPr>
      </w:pPr>
    </w:p>
    <w:p w:rsidR="00905BE5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09"/>
        </w:tabs>
        <w:spacing w:before="0"/>
        <w:ind w:left="408" w:right="0" w:hanging="408"/>
        <w:rPr>
          <w:rFonts w:ascii="標楷體" w:eastAsia="標楷體" w:hint="default"/>
        </w:rPr>
      </w:pPr>
      <w:r w:rsidRPr="00944CFE">
        <w:rPr>
          <w:rFonts w:ascii="標楷體" w:eastAsia="標楷體"/>
        </w:rPr>
        <w:t>註：</w:t>
      </w:r>
      <w:r>
        <w:rPr>
          <w:rFonts w:ascii="標楷體" w:eastAsia="標楷體"/>
        </w:rPr>
        <w:tab/>
      </w:r>
    </w:p>
    <w:p w:rsidR="00905BE5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1.</w:t>
      </w:r>
      <w:r>
        <w:rPr>
          <w:rFonts w:ascii="標楷體" w:eastAsia="標楷體"/>
        </w:rPr>
        <w:tab/>
        <w:t>統計資料以當</w:t>
      </w:r>
      <w:r w:rsidRPr="00944CFE">
        <w:rPr>
          <w:rFonts w:ascii="標楷體" w:eastAsia="標楷體"/>
        </w:rPr>
        <w:t>年</w:t>
      </w:r>
      <w:r>
        <w:rPr>
          <w:rFonts w:ascii="標楷體" w:eastAsia="標楷體"/>
        </w:rPr>
        <w:t>度</w:t>
      </w:r>
      <w:r w:rsidRPr="00817A1F">
        <w:rPr>
          <w:rFonts w:ascii="標楷體" w:eastAsia="標楷體"/>
          <w:b/>
          <w:shd w:val="pct15" w:color="auto" w:fill="FFFFFF"/>
        </w:rPr>
        <w:t>12月份</w:t>
      </w:r>
      <w:r w:rsidRPr="00944CFE">
        <w:rPr>
          <w:rFonts w:ascii="標楷體" w:eastAsia="標楷體"/>
        </w:rPr>
        <w:t>資料為準。</w:t>
      </w:r>
    </w:p>
    <w:p w:rsidR="00905BE5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 w:rsidRPr="00944CFE">
        <w:rPr>
          <w:rFonts w:ascii="標楷體" w:eastAsia="標楷體"/>
        </w:rPr>
        <w:t>2.</w:t>
      </w:r>
      <w:r>
        <w:rPr>
          <w:rFonts w:ascii="標楷體" w:eastAsia="標楷體"/>
        </w:rPr>
        <w:tab/>
        <w:t>2015年前</w:t>
      </w:r>
      <w:r w:rsidRPr="00944CFE">
        <w:rPr>
          <w:rFonts w:ascii="標楷體" w:eastAsia="標楷體"/>
        </w:rPr>
        <w:t>研究助理以專任者始列入計算，兼任研究助理不列入</w:t>
      </w:r>
      <w:r>
        <w:rPr>
          <w:rFonts w:ascii="標楷體" w:eastAsia="標楷體"/>
        </w:rPr>
        <w:t>，且統計方式</w:t>
      </w:r>
      <w:r w:rsidRPr="00E42E71">
        <w:rPr>
          <w:rFonts w:ascii="標楷體" w:eastAsia="標楷體"/>
        </w:rPr>
        <w:t>以計畫年度為準</w:t>
      </w:r>
      <w:r w:rsidRPr="00944CFE">
        <w:rPr>
          <w:rFonts w:ascii="標楷體" w:eastAsia="標楷體"/>
        </w:rPr>
        <w:t>。</w:t>
      </w:r>
      <w:r>
        <w:rPr>
          <w:rFonts w:ascii="標楷體" w:eastAsia="標楷體"/>
        </w:rPr>
        <w:t>除</w:t>
      </w:r>
      <w:r w:rsidRPr="00944CFE">
        <w:rPr>
          <w:rFonts w:ascii="標楷體" w:eastAsia="標楷體"/>
        </w:rPr>
        <w:t>2000年之專任助理人數因逢會計年度變更之過度期</w:t>
      </w:r>
      <w:r>
        <w:rPr>
          <w:rFonts w:ascii="標楷體" w:eastAsia="標楷體"/>
        </w:rPr>
        <w:t>，</w:t>
      </w:r>
      <w:r w:rsidRPr="00944CFE">
        <w:rPr>
          <w:rFonts w:ascii="標楷體" w:eastAsia="標楷體"/>
        </w:rPr>
        <w:t>前後涵蓋</w:t>
      </w:r>
      <w:r>
        <w:rPr>
          <w:rFonts w:ascii="標楷體" w:eastAsia="標楷體"/>
        </w:rPr>
        <w:t>18</w:t>
      </w:r>
      <w:r w:rsidRPr="00944CFE">
        <w:rPr>
          <w:rFonts w:ascii="標楷體" w:eastAsia="標楷體"/>
        </w:rPr>
        <w:t>個月。</w:t>
      </w:r>
      <w:r>
        <w:rPr>
          <w:rFonts w:ascii="標楷體" w:eastAsia="標楷體"/>
        </w:rPr>
        <w:t>2016年起兼任研究助理列入計算。</w:t>
      </w:r>
    </w:p>
    <w:p w:rsidR="00905BE5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3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</w:r>
      <w:r w:rsidRPr="00944CFE">
        <w:rPr>
          <w:rFonts w:ascii="標楷體" w:eastAsia="標楷體"/>
        </w:rPr>
        <w:t>附設醫院數字為該院佔本校經費開支人數。</w:t>
      </w:r>
    </w:p>
    <w:p w:rsidR="00905BE5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4</w:t>
      </w:r>
      <w:r w:rsidRPr="00944CFE">
        <w:rPr>
          <w:rFonts w:ascii="標楷體" w:eastAsia="標楷體"/>
        </w:rPr>
        <w:t>.</w:t>
      </w:r>
      <w:r>
        <w:rPr>
          <w:rFonts w:ascii="標楷體" w:eastAsia="標楷體"/>
        </w:rPr>
        <w:tab/>
        <w:t>生農學院數字含4所附設機構佔</w:t>
      </w:r>
      <w:r w:rsidRPr="00944CFE">
        <w:rPr>
          <w:rFonts w:ascii="標楷體" w:eastAsia="標楷體"/>
        </w:rPr>
        <w:t>本校經費開支人數。</w:t>
      </w:r>
    </w:p>
    <w:p w:rsidR="00905BE5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5.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研究生獎勵金勞僱型兼任助理</w:t>
      </w:r>
      <w:r>
        <w:rPr>
          <w:rFonts w:ascii="標楷體" w:eastAsia="標楷體"/>
        </w:rPr>
        <w:t>：</w:t>
      </w:r>
      <w:r w:rsidRPr="00F22D9C">
        <w:rPr>
          <w:rFonts w:ascii="標楷體" w:eastAsia="標楷體"/>
        </w:rPr>
        <w:t>「教學助理」填報人數包含「教學助理」、「教學助理兼行政助理」兩類別。</w:t>
      </w:r>
    </w:p>
    <w:p w:rsidR="00905BE5" w:rsidRPr="00944CFE" w:rsidRDefault="00905BE5" w:rsidP="00905BE5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284"/>
        </w:tabs>
        <w:spacing w:before="0"/>
        <w:ind w:left="284" w:right="0" w:hanging="284"/>
        <w:rPr>
          <w:rFonts w:ascii="標楷體" w:eastAsia="標楷體" w:hint="default"/>
        </w:rPr>
      </w:pPr>
      <w:r>
        <w:rPr>
          <w:rFonts w:ascii="標楷體" w:eastAsia="標楷體"/>
        </w:rPr>
        <w:t>6.</w:t>
      </w:r>
      <w:r>
        <w:rPr>
          <w:rFonts w:ascii="標楷體" w:eastAsia="標楷體"/>
        </w:rPr>
        <w:tab/>
      </w:r>
      <w:r w:rsidRPr="00F22D9C">
        <w:rPr>
          <w:rFonts w:ascii="標楷體" w:eastAsia="標楷體"/>
        </w:rPr>
        <w:t>教務處主政之教學助理，依本校教務處教學助理制度獎勵金實施辦法第 4 條第 1 項第 2 款規定，學生同一學期至多可擔任 2 份教學助理，故本表係以人次計算</w:t>
      </w:r>
      <w:r>
        <w:rPr>
          <w:rFonts w:ascii="標楷體" w:eastAsia="標楷體"/>
        </w:rPr>
        <w:t>。</w:t>
      </w:r>
    </w:p>
    <w:p w:rsidR="000E684D" w:rsidRPr="00905BE5" w:rsidRDefault="000E684D" w:rsidP="001C44E7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p w:rsidR="00905BE5" w:rsidRPr="00905BE5" w:rsidRDefault="00905BE5" w:rsidP="001C44E7">
      <w:pPr>
        <w:pStyle w:val="k"/>
        <w:tabs>
          <w:tab w:val="clear" w:pos="1171"/>
          <w:tab w:val="clear" w:pos="2342"/>
          <w:tab w:val="clear" w:pos="3514"/>
          <w:tab w:val="clear" w:pos="4685"/>
          <w:tab w:val="clear" w:pos="5856"/>
          <w:tab w:val="clear" w:pos="7027"/>
          <w:tab w:val="clear" w:pos="8198"/>
          <w:tab w:val="clear" w:pos="9168"/>
          <w:tab w:val="left" w:pos="720"/>
        </w:tabs>
        <w:spacing w:before="0"/>
        <w:ind w:leftChars="170" w:left="648" w:right="0" w:hangingChars="120" w:hanging="240"/>
        <w:rPr>
          <w:rFonts w:hint="default"/>
        </w:rPr>
      </w:pPr>
    </w:p>
    <w:sectPr w:rsidR="00905BE5" w:rsidRPr="00905BE5" w:rsidSect="00817A1F">
      <w:headerReference w:type="default" r:id="rId8"/>
      <w:pgSz w:w="11906" w:h="16838" w:code="9"/>
      <w:pgMar w:top="1276" w:right="1134" w:bottom="1135" w:left="1134" w:header="850" w:footer="737" w:gutter="0"/>
      <w:pgNumType w:fmt="taiwaneseCountingThousand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50" w:rsidRDefault="003E4850" w:rsidP="005310F2">
      <w:r>
        <w:separator/>
      </w:r>
    </w:p>
  </w:endnote>
  <w:endnote w:type="continuationSeparator" w:id="0">
    <w:p w:rsidR="003E4850" w:rsidRDefault="003E4850" w:rsidP="0053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50" w:rsidRDefault="003E4850" w:rsidP="005310F2">
      <w:r>
        <w:separator/>
      </w:r>
    </w:p>
  </w:footnote>
  <w:footnote w:type="continuationSeparator" w:id="0">
    <w:p w:rsidR="003E4850" w:rsidRDefault="003E4850" w:rsidP="0053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74" w:rsidRPr="00E35BB5" w:rsidRDefault="00817A1F">
    <w:pPr>
      <w:pStyle w:val="a3"/>
      <w:jc w:val="right"/>
      <w:rPr>
        <w:rFonts w:ascii="標楷體" w:eastAsia="標楷體" w:hAnsi="標楷體"/>
      </w:rPr>
    </w:pPr>
    <w:r w:rsidRPr="00E35BB5">
      <w:rPr>
        <w:rFonts w:ascii="標楷體" w:eastAsia="標楷體" w:hAnsi="標楷體" w:hint="eastAsia"/>
      </w:rPr>
      <w:t xml:space="preserve"> </w:t>
    </w:r>
    <w:r w:rsidR="00172274" w:rsidRPr="00E35BB5">
      <w:rPr>
        <w:rFonts w:ascii="標楷體" w:eastAsia="標楷體" w:hAnsi="標楷體" w:hint="eastAsia"/>
      </w:rPr>
      <w:t>(續</w:t>
    </w:r>
    <w:sdt>
      <w:sdtPr>
        <w:rPr>
          <w:rFonts w:ascii="標楷體" w:eastAsia="標楷體" w:hAnsi="標楷體"/>
        </w:rPr>
        <w:id w:val="-1419163651"/>
        <w:docPartObj>
          <w:docPartGallery w:val="Page Numbers (Top of Page)"/>
          <w:docPartUnique/>
        </w:docPartObj>
      </w:sdtPr>
      <w:sdtEndPr/>
      <w:sdtContent>
        <w:r w:rsidR="00172274" w:rsidRPr="00E35BB5">
          <w:rPr>
            <w:rFonts w:ascii="標楷體" w:eastAsia="標楷體" w:hAnsi="標楷體"/>
          </w:rPr>
          <w:fldChar w:fldCharType="begin"/>
        </w:r>
        <w:r w:rsidR="00172274" w:rsidRPr="00E35BB5">
          <w:rPr>
            <w:rFonts w:ascii="標楷體" w:eastAsia="標楷體" w:hAnsi="標楷體"/>
          </w:rPr>
          <w:instrText>PAGE   \* MERGEFORMAT</w:instrText>
        </w:r>
        <w:r w:rsidR="00172274" w:rsidRPr="00E35BB5">
          <w:rPr>
            <w:rFonts w:ascii="標楷體" w:eastAsia="標楷體" w:hAnsi="標楷體"/>
          </w:rPr>
          <w:fldChar w:fldCharType="separate"/>
        </w:r>
        <w:r w:rsidR="00803325" w:rsidRPr="00803325">
          <w:rPr>
            <w:rFonts w:ascii="標楷體" w:eastAsia="標楷體" w:hAnsi="標楷體" w:hint="eastAsia"/>
            <w:noProof/>
            <w:lang w:val="zh-TW"/>
          </w:rPr>
          <w:t>一三</w:t>
        </w:r>
        <w:r w:rsidR="00172274" w:rsidRPr="00E35BB5">
          <w:rPr>
            <w:rFonts w:ascii="標楷體" w:eastAsia="標楷體" w:hAnsi="標楷體"/>
          </w:rPr>
          <w:fldChar w:fldCharType="end"/>
        </w:r>
        <w:r w:rsidR="00172274" w:rsidRPr="00E35BB5">
          <w:rPr>
            <w:rFonts w:ascii="標楷體" w:eastAsia="標楷體" w:hAnsi="標楷體" w:hint="eastAsia"/>
          </w:rPr>
          <w:t>)</w:t>
        </w:r>
      </w:sdtContent>
    </w:sdt>
  </w:p>
  <w:p w:rsidR="00172274" w:rsidRDefault="00172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2B"/>
    <w:rsid w:val="000047CC"/>
    <w:rsid w:val="000143EA"/>
    <w:rsid w:val="00037F96"/>
    <w:rsid w:val="00041691"/>
    <w:rsid w:val="000631F0"/>
    <w:rsid w:val="00083CF7"/>
    <w:rsid w:val="000A42E7"/>
    <w:rsid w:val="000E684D"/>
    <w:rsid w:val="000F4E28"/>
    <w:rsid w:val="00102F82"/>
    <w:rsid w:val="0012606A"/>
    <w:rsid w:val="00131067"/>
    <w:rsid w:val="00141BE8"/>
    <w:rsid w:val="00143A80"/>
    <w:rsid w:val="001713EE"/>
    <w:rsid w:val="00172274"/>
    <w:rsid w:val="0017752C"/>
    <w:rsid w:val="0019696F"/>
    <w:rsid w:val="001C44E7"/>
    <w:rsid w:val="001D6068"/>
    <w:rsid w:val="00240144"/>
    <w:rsid w:val="0027427A"/>
    <w:rsid w:val="002914FC"/>
    <w:rsid w:val="002A08B8"/>
    <w:rsid w:val="002B2EB3"/>
    <w:rsid w:val="002F3BD0"/>
    <w:rsid w:val="0031375B"/>
    <w:rsid w:val="00377698"/>
    <w:rsid w:val="003C462F"/>
    <w:rsid w:val="003E4850"/>
    <w:rsid w:val="00414BD7"/>
    <w:rsid w:val="00417583"/>
    <w:rsid w:val="004744FB"/>
    <w:rsid w:val="00485351"/>
    <w:rsid w:val="00495292"/>
    <w:rsid w:val="004B4669"/>
    <w:rsid w:val="004E1821"/>
    <w:rsid w:val="004E78FC"/>
    <w:rsid w:val="005310F2"/>
    <w:rsid w:val="005527D6"/>
    <w:rsid w:val="00555F28"/>
    <w:rsid w:val="00564659"/>
    <w:rsid w:val="0058269B"/>
    <w:rsid w:val="00594D2C"/>
    <w:rsid w:val="00620026"/>
    <w:rsid w:val="006515F7"/>
    <w:rsid w:val="00662A1E"/>
    <w:rsid w:val="006825C7"/>
    <w:rsid w:val="00684A68"/>
    <w:rsid w:val="006B0222"/>
    <w:rsid w:val="006C025A"/>
    <w:rsid w:val="006F3CF2"/>
    <w:rsid w:val="006F4D8B"/>
    <w:rsid w:val="007052FA"/>
    <w:rsid w:val="007348C9"/>
    <w:rsid w:val="0074595A"/>
    <w:rsid w:val="00775DC3"/>
    <w:rsid w:val="00785875"/>
    <w:rsid w:val="007A0C44"/>
    <w:rsid w:val="007C233C"/>
    <w:rsid w:val="00803325"/>
    <w:rsid w:val="0081266A"/>
    <w:rsid w:val="00817A1F"/>
    <w:rsid w:val="0083676E"/>
    <w:rsid w:val="00836E9C"/>
    <w:rsid w:val="00841876"/>
    <w:rsid w:val="00864D16"/>
    <w:rsid w:val="008A2CE0"/>
    <w:rsid w:val="008B7F70"/>
    <w:rsid w:val="008E06E0"/>
    <w:rsid w:val="008E669A"/>
    <w:rsid w:val="00905BE5"/>
    <w:rsid w:val="00930A58"/>
    <w:rsid w:val="009417DC"/>
    <w:rsid w:val="00963731"/>
    <w:rsid w:val="00A13A2B"/>
    <w:rsid w:val="00A23921"/>
    <w:rsid w:val="00A514D6"/>
    <w:rsid w:val="00AB4877"/>
    <w:rsid w:val="00AD41B3"/>
    <w:rsid w:val="00AD44D5"/>
    <w:rsid w:val="00AD6D02"/>
    <w:rsid w:val="00B1432B"/>
    <w:rsid w:val="00B16189"/>
    <w:rsid w:val="00B20546"/>
    <w:rsid w:val="00B71B17"/>
    <w:rsid w:val="00BA5E1C"/>
    <w:rsid w:val="00BA674A"/>
    <w:rsid w:val="00BC2E91"/>
    <w:rsid w:val="00BE7061"/>
    <w:rsid w:val="00BF4EDE"/>
    <w:rsid w:val="00C54853"/>
    <w:rsid w:val="00C550B4"/>
    <w:rsid w:val="00C5739A"/>
    <w:rsid w:val="00C651F9"/>
    <w:rsid w:val="00C84691"/>
    <w:rsid w:val="00C96414"/>
    <w:rsid w:val="00CD61B8"/>
    <w:rsid w:val="00CF4F8C"/>
    <w:rsid w:val="00D110B4"/>
    <w:rsid w:val="00D2557B"/>
    <w:rsid w:val="00D56280"/>
    <w:rsid w:val="00D67F89"/>
    <w:rsid w:val="00DA3DC5"/>
    <w:rsid w:val="00DC407F"/>
    <w:rsid w:val="00DD614B"/>
    <w:rsid w:val="00DE271D"/>
    <w:rsid w:val="00E02A0A"/>
    <w:rsid w:val="00E0434E"/>
    <w:rsid w:val="00E12C95"/>
    <w:rsid w:val="00E35BB5"/>
    <w:rsid w:val="00E42E71"/>
    <w:rsid w:val="00E75075"/>
    <w:rsid w:val="00E82871"/>
    <w:rsid w:val="00EA34E0"/>
    <w:rsid w:val="00EA70D6"/>
    <w:rsid w:val="00ED08F1"/>
    <w:rsid w:val="00EE11E3"/>
    <w:rsid w:val="00EE1213"/>
    <w:rsid w:val="00F22D9C"/>
    <w:rsid w:val="00F50D01"/>
    <w:rsid w:val="00F60495"/>
    <w:rsid w:val="00F67EF7"/>
    <w:rsid w:val="00F761CF"/>
    <w:rsid w:val="00FA43D1"/>
    <w:rsid w:val="00FD714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3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#r="/>
    <w:basedOn w:val="a"/>
    <w:rsid w:val="00B1432B"/>
    <w:pPr>
      <w:autoSpaceDE w:val="0"/>
      <w:autoSpaceDN w:val="0"/>
      <w:adjustRightInd w:val="0"/>
      <w:spacing w:line="200" w:lineRule="atLeast"/>
      <w:ind w:left="113" w:right="113"/>
      <w:jc w:val="right"/>
    </w:pPr>
    <w:rPr>
      <w:rFonts w:ascii="全真細圓體" w:eastAsia="全真細圓體" w:hint="eastAsia"/>
      <w:color w:val="000000"/>
      <w:w w:val="110"/>
      <w:sz w:val="20"/>
      <w:szCs w:val="20"/>
    </w:rPr>
  </w:style>
  <w:style w:type="paragraph" w:customStyle="1" w:styleId="k">
    <w:name w:val="#k="/>
    <w:basedOn w:val="a"/>
    <w:rsid w:val="00B1432B"/>
    <w:pPr>
      <w:tabs>
        <w:tab w:val="left" w:pos="1171"/>
        <w:tab w:val="left" w:pos="2342"/>
        <w:tab w:val="left" w:pos="3514"/>
        <w:tab w:val="left" w:pos="4685"/>
        <w:tab w:val="left" w:pos="5856"/>
        <w:tab w:val="left" w:pos="7027"/>
        <w:tab w:val="left" w:pos="8198"/>
        <w:tab w:val="left" w:pos="9168"/>
      </w:tabs>
      <w:autoSpaceDE w:val="0"/>
      <w:autoSpaceDN w:val="0"/>
      <w:adjustRightInd w:val="0"/>
      <w:snapToGrid w:val="0"/>
      <w:spacing w:before="120" w:line="240" w:lineRule="atLeast"/>
      <w:ind w:left="1463" w:right="851" w:hanging="612"/>
    </w:pPr>
    <w:rPr>
      <w:rFonts w:ascii="全真楷書" w:eastAsia="全真楷書" w:hint="eastAsia"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531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0F2"/>
    <w:rPr>
      <w:kern w:val="2"/>
    </w:rPr>
  </w:style>
  <w:style w:type="paragraph" w:styleId="a5">
    <w:name w:val="footer"/>
    <w:basedOn w:val="a"/>
    <w:link w:val="a6"/>
    <w:rsid w:val="00531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310F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3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#r="/>
    <w:basedOn w:val="a"/>
    <w:rsid w:val="00B1432B"/>
    <w:pPr>
      <w:autoSpaceDE w:val="0"/>
      <w:autoSpaceDN w:val="0"/>
      <w:adjustRightInd w:val="0"/>
      <w:spacing w:line="200" w:lineRule="atLeast"/>
      <w:ind w:left="113" w:right="113"/>
      <w:jc w:val="right"/>
    </w:pPr>
    <w:rPr>
      <w:rFonts w:ascii="全真細圓體" w:eastAsia="全真細圓體" w:hint="eastAsia"/>
      <w:color w:val="000000"/>
      <w:w w:val="110"/>
      <w:sz w:val="20"/>
      <w:szCs w:val="20"/>
    </w:rPr>
  </w:style>
  <w:style w:type="paragraph" w:customStyle="1" w:styleId="k">
    <w:name w:val="#k="/>
    <w:basedOn w:val="a"/>
    <w:rsid w:val="00B1432B"/>
    <w:pPr>
      <w:tabs>
        <w:tab w:val="left" w:pos="1171"/>
        <w:tab w:val="left" w:pos="2342"/>
        <w:tab w:val="left" w:pos="3514"/>
        <w:tab w:val="left" w:pos="4685"/>
        <w:tab w:val="left" w:pos="5856"/>
        <w:tab w:val="left" w:pos="7027"/>
        <w:tab w:val="left" w:pos="8198"/>
        <w:tab w:val="left" w:pos="9168"/>
      </w:tabs>
      <w:autoSpaceDE w:val="0"/>
      <w:autoSpaceDN w:val="0"/>
      <w:adjustRightInd w:val="0"/>
      <w:snapToGrid w:val="0"/>
      <w:spacing w:before="120" w:line="240" w:lineRule="atLeast"/>
      <w:ind w:left="1463" w:right="851" w:hanging="612"/>
    </w:pPr>
    <w:rPr>
      <w:rFonts w:ascii="全真楷書" w:eastAsia="全真楷書" w:hint="eastAsia"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531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0F2"/>
    <w:rPr>
      <w:kern w:val="2"/>
    </w:rPr>
  </w:style>
  <w:style w:type="paragraph" w:styleId="a5">
    <w:name w:val="footer"/>
    <w:basedOn w:val="a"/>
    <w:link w:val="a6"/>
    <w:rsid w:val="00531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310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0152-C445-452C-8892-E74B6A0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2034</Words>
  <Characters>11594</Characters>
  <Application>Microsoft Office Word</Application>
  <DocSecurity>0</DocSecurity>
  <Lines>96</Lines>
  <Paragraphs>27</Paragraphs>
  <ScaleCrop>false</ScaleCrop>
  <Company>NTU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表54：職員警衛工友約聘僱人員研究助理人數,1980-2005</dc:title>
  <dc:creator>Rose</dc:creator>
  <cp:lastModifiedBy>winnie</cp:lastModifiedBy>
  <cp:revision>21</cp:revision>
  <cp:lastPrinted>2009-03-20T05:34:00Z</cp:lastPrinted>
  <dcterms:created xsi:type="dcterms:W3CDTF">2014-03-13T09:02:00Z</dcterms:created>
  <dcterms:modified xsi:type="dcterms:W3CDTF">2018-03-31T03:32:00Z</dcterms:modified>
</cp:coreProperties>
</file>